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1DAF03" w14:textId="77777777" w:rsidR="00793DAC" w:rsidRPr="00DC58DC" w:rsidRDefault="00793DAC" w:rsidP="002A3CFC">
      <w:pPr>
        <w:tabs>
          <w:tab w:val="left" w:pos="840"/>
        </w:tabs>
        <w:jc w:val="left"/>
        <w:rPr>
          <w:rFonts w:ascii="Arial Narrow" w:hAnsi="Arial Narrow" w:cs="Arial"/>
          <w:sz w:val="24"/>
          <w:szCs w:val="24"/>
          <w:lang w:val="bg-BG"/>
        </w:rPr>
      </w:pPr>
    </w:p>
    <w:p w14:paraId="61CFFDD3" w14:textId="77777777" w:rsidR="00793DAC" w:rsidRPr="00DC58DC" w:rsidRDefault="00793DAC" w:rsidP="002A3CFC">
      <w:pPr>
        <w:jc w:val="left"/>
        <w:rPr>
          <w:rFonts w:ascii="Arial Narrow" w:hAnsi="Arial Narrow" w:cs="Arial"/>
          <w:sz w:val="24"/>
          <w:szCs w:val="24"/>
        </w:rPr>
      </w:pPr>
    </w:p>
    <w:p w14:paraId="03496B89" w14:textId="77777777" w:rsidR="00DA4A05" w:rsidRPr="00DC58DC" w:rsidRDefault="00DA4A05" w:rsidP="00DA4A05">
      <w:pPr>
        <w:pBdr>
          <w:top w:val="nil"/>
          <w:left w:val="nil"/>
          <w:bottom w:val="nil"/>
          <w:right w:val="nil"/>
          <w:between w:val="nil"/>
        </w:pBdr>
        <w:spacing w:before="84"/>
        <w:ind w:left="3264"/>
        <w:rPr>
          <w:rFonts w:ascii="Arial Narrow" w:eastAsia="Arial Narrow" w:hAnsi="Arial Narrow" w:cs="Arial"/>
          <w:color w:val="2E74B5"/>
          <w:sz w:val="32"/>
          <w:szCs w:val="32"/>
        </w:rPr>
      </w:pPr>
      <w:r w:rsidRPr="00DC58DC">
        <w:rPr>
          <w:rFonts w:ascii="Arial Narrow" w:eastAsia="Arial Narrow" w:hAnsi="Arial Narrow" w:cs="Arial"/>
          <w:color w:val="2E74B5"/>
          <w:sz w:val="32"/>
          <w:szCs w:val="32"/>
        </w:rPr>
        <w:t xml:space="preserve">Annual General Meeting </w:t>
      </w:r>
    </w:p>
    <w:p w14:paraId="32AF1F1E" w14:textId="3B707780" w:rsidR="00DA4A05" w:rsidRPr="00DC58DC" w:rsidRDefault="00DA4A05" w:rsidP="00DA4A05">
      <w:pPr>
        <w:pBdr>
          <w:top w:val="nil"/>
          <w:left w:val="nil"/>
          <w:bottom w:val="nil"/>
          <w:right w:val="nil"/>
          <w:between w:val="nil"/>
        </w:pBdr>
        <w:spacing w:before="18"/>
        <w:ind w:left="1492"/>
        <w:rPr>
          <w:rFonts w:ascii="Arial Narrow" w:eastAsia="Arial Narrow" w:hAnsi="Arial Narrow" w:cs="Arial"/>
          <w:color w:val="2E74B5"/>
          <w:sz w:val="32"/>
          <w:szCs w:val="32"/>
        </w:rPr>
      </w:pPr>
      <w:r w:rsidRPr="00DC58DC">
        <w:rPr>
          <w:rFonts w:ascii="Arial Narrow" w:eastAsia="Arial Narrow" w:hAnsi="Arial Narrow" w:cs="Arial"/>
          <w:color w:val="2E74B5"/>
          <w:sz w:val="32"/>
          <w:szCs w:val="32"/>
        </w:rPr>
        <w:t>Bulgarian</w:t>
      </w:r>
      <w:r w:rsidR="00F34E85" w:rsidRPr="00DC58DC">
        <w:rPr>
          <w:rFonts w:ascii="Arial Narrow" w:eastAsia="Arial Narrow" w:hAnsi="Arial Narrow" w:cs="Arial"/>
          <w:color w:val="2E74B5"/>
          <w:sz w:val="32"/>
          <w:szCs w:val="32"/>
        </w:rPr>
        <w:t>-</w:t>
      </w:r>
      <w:r w:rsidR="005A6941">
        <w:rPr>
          <w:rFonts w:ascii="Arial Narrow" w:eastAsia="Arial Narrow" w:hAnsi="Arial Narrow" w:cs="Arial"/>
          <w:color w:val="2E74B5"/>
          <w:sz w:val="32"/>
          <w:szCs w:val="32"/>
        </w:rPr>
        <w:t xml:space="preserve"> </w:t>
      </w:r>
      <w:r w:rsidR="00F34E85" w:rsidRPr="00DC58DC">
        <w:rPr>
          <w:rFonts w:ascii="Arial Narrow" w:eastAsia="Arial Narrow" w:hAnsi="Arial Narrow" w:cs="Arial"/>
          <w:color w:val="2E74B5"/>
          <w:sz w:val="32"/>
          <w:szCs w:val="32"/>
        </w:rPr>
        <w:t>Canadian Society of British Columbia</w:t>
      </w:r>
      <w:r w:rsidRPr="00DC58DC">
        <w:rPr>
          <w:rFonts w:ascii="Arial Narrow" w:eastAsia="Arial Narrow" w:hAnsi="Arial Narrow" w:cs="Arial"/>
          <w:color w:val="2E74B5"/>
          <w:sz w:val="32"/>
          <w:szCs w:val="32"/>
        </w:rPr>
        <w:t xml:space="preserve"> </w:t>
      </w:r>
    </w:p>
    <w:p w14:paraId="03498C29" w14:textId="64E7FE5B" w:rsidR="00DA4A05" w:rsidRPr="00DC58DC" w:rsidRDefault="00F34E85" w:rsidP="00DA4A05">
      <w:pPr>
        <w:pBdr>
          <w:top w:val="nil"/>
          <w:left w:val="nil"/>
          <w:bottom w:val="nil"/>
          <w:right w:val="nil"/>
          <w:between w:val="nil"/>
        </w:pBdr>
        <w:spacing w:before="459"/>
        <w:ind w:left="2278"/>
        <w:rPr>
          <w:rFonts w:ascii="Arial Narrow" w:eastAsia="Arial Narrow" w:hAnsi="Arial Narrow" w:cs="Arial"/>
          <w:color w:val="000000"/>
        </w:rPr>
      </w:pPr>
      <w:r w:rsidRPr="00DC58DC">
        <w:rPr>
          <w:rFonts w:ascii="Arial Narrow" w:eastAsia="Arial Narrow" w:hAnsi="Arial Narrow" w:cs="Arial"/>
          <w:sz w:val="22"/>
          <w:szCs w:val="22"/>
        </w:rPr>
        <w:t>December</w:t>
      </w:r>
      <w:r w:rsidR="00DA4A05" w:rsidRPr="00DC58DC">
        <w:rPr>
          <w:rFonts w:ascii="Arial Narrow" w:eastAsia="Arial Narrow" w:hAnsi="Arial Narrow" w:cs="Arial"/>
          <w:sz w:val="22"/>
          <w:szCs w:val="22"/>
        </w:rPr>
        <w:t xml:space="preserve"> </w:t>
      </w:r>
      <w:r w:rsidRPr="00DC58DC">
        <w:rPr>
          <w:rFonts w:ascii="Arial Narrow" w:eastAsia="Arial Narrow" w:hAnsi="Arial Narrow" w:cs="Arial"/>
          <w:sz w:val="22"/>
          <w:szCs w:val="22"/>
        </w:rPr>
        <w:t>05</w:t>
      </w:r>
      <w:r w:rsidR="00DA4A05" w:rsidRPr="00DC58DC">
        <w:rPr>
          <w:rFonts w:ascii="Arial Narrow" w:eastAsia="Arial Narrow" w:hAnsi="Arial Narrow" w:cs="Arial"/>
          <w:sz w:val="22"/>
          <w:szCs w:val="22"/>
        </w:rPr>
        <w:t>, 202</w:t>
      </w:r>
      <w:r w:rsidRPr="00DC58DC">
        <w:rPr>
          <w:rFonts w:ascii="Arial Narrow" w:eastAsia="Arial Narrow" w:hAnsi="Arial Narrow" w:cs="Arial"/>
          <w:sz w:val="22"/>
          <w:szCs w:val="22"/>
        </w:rPr>
        <w:t>1</w:t>
      </w:r>
      <w:r w:rsidR="00DA4A05" w:rsidRPr="00DC58DC">
        <w:rPr>
          <w:rFonts w:ascii="Arial Narrow" w:eastAsia="Arial Narrow" w:hAnsi="Arial Narrow" w:cs="Arial"/>
          <w:color w:val="000000"/>
          <w:sz w:val="22"/>
          <w:szCs w:val="22"/>
        </w:rPr>
        <w:t xml:space="preserve">, </w:t>
      </w:r>
      <w:r w:rsidRPr="00DC58DC">
        <w:rPr>
          <w:rFonts w:ascii="Arial Narrow" w:eastAsia="Arial Narrow" w:hAnsi="Arial Narrow" w:cs="Arial"/>
          <w:color w:val="000000"/>
          <w:sz w:val="22"/>
          <w:szCs w:val="22"/>
        </w:rPr>
        <w:t>17</w:t>
      </w:r>
      <w:r w:rsidRPr="00DC58DC">
        <w:rPr>
          <w:rFonts w:ascii="Arial Narrow" w:eastAsia="Arial Narrow" w:hAnsi="Arial Narrow" w:cs="Arial"/>
          <w:sz w:val="22"/>
          <w:szCs w:val="22"/>
        </w:rPr>
        <w:t>:0</w:t>
      </w:r>
      <w:r w:rsidR="00DA4A05" w:rsidRPr="00DC58DC">
        <w:rPr>
          <w:rFonts w:ascii="Arial Narrow" w:eastAsia="Arial Narrow" w:hAnsi="Arial Narrow" w:cs="Arial"/>
          <w:sz w:val="22"/>
          <w:szCs w:val="22"/>
        </w:rPr>
        <w:t>0</w:t>
      </w:r>
      <w:r w:rsidR="00DA4A05" w:rsidRPr="00DC58DC">
        <w:rPr>
          <w:rFonts w:ascii="Arial Narrow" w:eastAsia="Arial Narrow" w:hAnsi="Arial Narrow" w:cs="Arial"/>
          <w:color w:val="000000"/>
          <w:sz w:val="22"/>
          <w:szCs w:val="22"/>
        </w:rPr>
        <w:t xml:space="preserve"> </w:t>
      </w:r>
      <w:r w:rsidRPr="00DC58DC">
        <w:rPr>
          <w:rFonts w:ascii="Arial Narrow" w:eastAsia="Arial Narrow" w:hAnsi="Arial Narrow" w:cs="Arial"/>
          <w:color w:val="000000"/>
          <w:sz w:val="22"/>
          <w:szCs w:val="22"/>
        </w:rPr>
        <w:t>p</w:t>
      </w:r>
      <w:r w:rsidR="00DA4A05" w:rsidRPr="00DC58DC">
        <w:rPr>
          <w:rFonts w:ascii="Arial Narrow" w:eastAsia="Arial Narrow" w:hAnsi="Arial Narrow" w:cs="Arial"/>
          <w:color w:val="000000"/>
          <w:sz w:val="22"/>
          <w:szCs w:val="22"/>
        </w:rPr>
        <w:t>m</w:t>
      </w:r>
      <w:r w:rsidR="00E87B01" w:rsidRPr="00DC58DC">
        <w:rPr>
          <w:rFonts w:ascii="Arial Narrow" w:eastAsia="Arial Narrow" w:hAnsi="Arial Narrow" w:cs="Arial"/>
          <w:color w:val="000000"/>
          <w:sz w:val="22"/>
          <w:szCs w:val="22"/>
        </w:rPr>
        <w:t xml:space="preserve">, </w:t>
      </w:r>
      <w:r w:rsidRPr="00DC58DC">
        <w:rPr>
          <w:rFonts w:ascii="Arial Narrow" w:eastAsia="Arial Narrow" w:hAnsi="Arial Narrow" w:cs="Arial"/>
          <w:color w:val="000000"/>
          <w:sz w:val="22"/>
          <w:szCs w:val="22"/>
        </w:rPr>
        <w:t>On-line – Zoom</w:t>
      </w:r>
    </w:p>
    <w:p w14:paraId="3792A53C" w14:textId="5207F47D" w:rsidR="00DA4A05" w:rsidRPr="00DC58DC" w:rsidRDefault="00DA4A05" w:rsidP="00DA4A05">
      <w:pPr>
        <w:pBdr>
          <w:top w:val="nil"/>
          <w:left w:val="nil"/>
          <w:bottom w:val="nil"/>
          <w:right w:val="nil"/>
          <w:between w:val="nil"/>
        </w:pBdr>
        <w:spacing w:before="476"/>
        <w:ind w:left="9"/>
        <w:rPr>
          <w:rFonts w:ascii="Arial Narrow" w:eastAsia="Arial Narrow" w:hAnsi="Arial Narrow" w:cs="Arial"/>
          <w:color w:val="000000"/>
          <w:sz w:val="24"/>
          <w:szCs w:val="24"/>
        </w:rPr>
      </w:pPr>
      <w:r w:rsidRPr="00DC58DC">
        <w:rPr>
          <w:rFonts w:ascii="Arial Narrow" w:eastAsia="Arial Narrow" w:hAnsi="Arial Narrow" w:cs="Arial"/>
          <w:color w:val="000000"/>
          <w:sz w:val="24"/>
          <w:szCs w:val="24"/>
        </w:rPr>
        <w:t xml:space="preserve">Chair: </w:t>
      </w:r>
      <w:r w:rsidR="00F34E85" w:rsidRPr="00DC58DC">
        <w:rPr>
          <w:rFonts w:ascii="Arial Narrow" w:eastAsia="Arial Narrow" w:hAnsi="Arial Narrow" w:cs="Arial"/>
          <w:color w:val="000000"/>
          <w:sz w:val="24"/>
          <w:szCs w:val="24"/>
        </w:rPr>
        <w:t>Daniela Al-Kuwatl</w:t>
      </w:r>
      <w:r w:rsidR="00E306A9">
        <w:rPr>
          <w:rFonts w:ascii="Arial Narrow" w:eastAsia="Arial Narrow" w:hAnsi="Arial Narrow" w:cs="Arial"/>
          <w:color w:val="000000"/>
          <w:sz w:val="24"/>
          <w:szCs w:val="24"/>
        </w:rPr>
        <w:t>i</w:t>
      </w:r>
      <w:r w:rsidRPr="00DC58DC">
        <w:rPr>
          <w:rFonts w:ascii="Arial Narrow" w:eastAsia="Arial Narrow" w:hAnsi="Arial Narrow" w:cs="Arial"/>
          <w:color w:val="000000"/>
          <w:sz w:val="24"/>
          <w:szCs w:val="24"/>
        </w:rPr>
        <w:t xml:space="preserve"> </w:t>
      </w:r>
    </w:p>
    <w:p w14:paraId="0FD9CC50" w14:textId="77777777" w:rsidR="00DA4A05" w:rsidRPr="00DC58DC" w:rsidRDefault="00DA4A05" w:rsidP="00DA4A05">
      <w:pPr>
        <w:pBdr>
          <w:top w:val="nil"/>
          <w:left w:val="nil"/>
          <w:bottom w:val="nil"/>
          <w:right w:val="nil"/>
          <w:between w:val="nil"/>
        </w:pBdr>
        <w:ind w:left="14"/>
        <w:rPr>
          <w:rFonts w:ascii="Arial Narrow" w:eastAsia="Arial Narrow" w:hAnsi="Arial Narrow" w:cs="Arial"/>
          <w:color w:val="000000"/>
          <w:sz w:val="24"/>
          <w:szCs w:val="24"/>
          <w:vertAlign w:val="subscript"/>
        </w:rPr>
      </w:pPr>
      <w:r w:rsidRPr="00DC58DC">
        <w:rPr>
          <w:rFonts w:ascii="Arial Narrow" w:eastAsia="Arial Narrow" w:hAnsi="Arial Narrow" w:cs="Arial"/>
          <w:color w:val="000000"/>
          <w:sz w:val="24"/>
          <w:szCs w:val="24"/>
        </w:rPr>
        <w:t xml:space="preserve">Minutes: </w:t>
      </w:r>
      <w:r w:rsidR="00F34E85" w:rsidRPr="00DC58DC">
        <w:rPr>
          <w:rFonts w:ascii="Arial Narrow" w:eastAsia="Arial Narrow" w:hAnsi="Arial Narrow" w:cs="Arial"/>
          <w:sz w:val="24"/>
          <w:szCs w:val="24"/>
        </w:rPr>
        <w:t xml:space="preserve">Vania </w:t>
      </w:r>
      <w:proofErr w:type="spellStart"/>
      <w:r w:rsidR="00F34E85" w:rsidRPr="00DC58DC">
        <w:rPr>
          <w:rFonts w:ascii="Arial Narrow" w:eastAsia="Arial Narrow" w:hAnsi="Arial Narrow" w:cs="Arial"/>
          <w:sz w:val="24"/>
          <w:szCs w:val="24"/>
        </w:rPr>
        <w:t>Zaharieva-Alexieva</w:t>
      </w:r>
      <w:proofErr w:type="spellEnd"/>
    </w:p>
    <w:p w14:paraId="317FD78E" w14:textId="20F27EA1" w:rsidR="00467CBD" w:rsidRPr="00DC58DC" w:rsidRDefault="00DA4A05" w:rsidP="00467C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00"/>
        <w:rPr>
          <w:rFonts w:ascii="Arial Narrow" w:eastAsia="Arial Narrow" w:hAnsi="Arial Narrow" w:cs="Arial"/>
          <w:sz w:val="24"/>
          <w:szCs w:val="24"/>
        </w:rPr>
      </w:pPr>
      <w:r w:rsidRPr="00DC58DC">
        <w:rPr>
          <w:rFonts w:ascii="Arial Narrow" w:eastAsia="Arial Narrow" w:hAnsi="Arial Narrow" w:cs="Arial"/>
          <w:color w:val="000000"/>
          <w:sz w:val="24"/>
          <w:szCs w:val="24"/>
        </w:rPr>
        <w:t>Welcome</w:t>
      </w:r>
      <w:r w:rsidR="00E87B01" w:rsidRPr="00DC58DC">
        <w:rPr>
          <w:rFonts w:ascii="Arial Narrow" w:eastAsia="Arial Narrow" w:hAnsi="Arial Narrow" w:cs="Arial"/>
          <w:color w:val="000000"/>
          <w:sz w:val="24"/>
          <w:szCs w:val="24"/>
        </w:rPr>
        <w:t xml:space="preserve"> </w:t>
      </w:r>
    </w:p>
    <w:p w14:paraId="107D28CC" w14:textId="77777777" w:rsidR="00DA4A05" w:rsidRPr="00DC58DC" w:rsidRDefault="00DA4A05" w:rsidP="00467C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00"/>
        <w:rPr>
          <w:rFonts w:ascii="Arial Narrow" w:eastAsia="Arial Narrow" w:hAnsi="Arial Narrow" w:cs="Arial"/>
          <w:sz w:val="24"/>
          <w:szCs w:val="24"/>
        </w:rPr>
      </w:pPr>
      <w:r w:rsidRPr="00DC58DC">
        <w:rPr>
          <w:rFonts w:ascii="Arial Narrow" w:eastAsia="Arial Narrow" w:hAnsi="Arial Narrow" w:cs="Arial"/>
          <w:color w:val="000000"/>
          <w:sz w:val="24"/>
          <w:szCs w:val="24"/>
        </w:rPr>
        <w:t>Attendance and Quorum (</w:t>
      </w:r>
      <w:r w:rsidR="00F34E85" w:rsidRPr="00DC58DC">
        <w:rPr>
          <w:rFonts w:ascii="Arial Narrow" w:eastAsia="Arial Narrow" w:hAnsi="Arial Narrow" w:cs="Arial"/>
          <w:sz w:val="24"/>
          <w:szCs w:val="24"/>
        </w:rPr>
        <w:t>Daniela Al-Kuwatli)</w:t>
      </w:r>
    </w:p>
    <w:p w14:paraId="2C92D528" w14:textId="6846DC2B" w:rsidR="00467CBD" w:rsidRPr="00DC58DC" w:rsidRDefault="00467CBD" w:rsidP="00DA4A0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ind w:right="980"/>
        <w:rPr>
          <w:rFonts w:ascii="Arial Narrow" w:eastAsia="Arial Narrow" w:hAnsi="Arial Narrow" w:cs="Arial"/>
          <w:color w:val="000000"/>
          <w:sz w:val="24"/>
          <w:szCs w:val="24"/>
        </w:rPr>
      </w:pPr>
      <w:r w:rsidRPr="00DC58DC">
        <w:rPr>
          <w:rFonts w:ascii="Arial Narrow" w:eastAsia="Arial Narrow" w:hAnsi="Arial Narrow" w:cs="Arial"/>
          <w:sz w:val="24"/>
          <w:szCs w:val="24"/>
        </w:rPr>
        <w:t>Daniela reported: w</w:t>
      </w:r>
      <w:r w:rsidR="00F34E85" w:rsidRPr="00DC58DC">
        <w:rPr>
          <w:rFonts w:ascii="Arial Narrow" w:eastAsia="Arial Narrow" w:hAnsi="Arial Narrow" w:cs="Arial"/>
          <w:sz w:val="24"/>
          <w:szCs w:val="24"/>
        </w:rPr>
        <w:t xml:space="preserve">e have 146 members. </w:t>
      </w:r>
      <w:r w:rsidRPr="00DC58DC">
        <w:rPr>
          <w:rFonts w:ascii="Arial Narrow" w:eastAsia="Arial Narrow" w:hAnsi="Arial Narrow" w:cs="Arial"/>
          <w:sz w:val="24"/>
          <w:szCs w:val="24"/>
        </w:rPr>
        <w:t>Vania reported:</w:t>
      </w:r>
      <w:r w:rsidR="00E87B01" w:rsidRPr="00DC58DC">
        <w:rPr>
          <w:rFonts w:ascii="Arial Narrow" w:eastAsia="Arial Narrow" w:hAnsi="Arial Narrow" w:cs="Arial"/>
          <w:sz w:val="24"/>
          <w:szCs w:val="24"/>
        </w:rPr>
        <w:t xml:space="preserve"> </w:t>
      </w:r>
      <w:r w:rsidRPr="00DC58DC">
        <w:rPr>
          <w:rFonts w:ascii="Arial Narrow" w:eastAsia="Arial Narrow" w:hAnsi="Arial Narrow" w:cs="Arial"/>
          <w:sz w:val="24"/>
          <w:szCs w:val="24"/>
        </w:rPr>
        <w:t>In a</w:t>
      </w:r>
      <w:r w:rsidR="00F34E85" w:rsidRPr="00DC58DC">
        <w:rPr>
          <w:rFonts w:ascii="Arial Narrow" w:eastAsia="Arial Narrow" w:hAnsi="Arial Narrow" w:cs="Arial"/>
          <w:sz w:val="24"/>
          <w:szCs w:val="24"/>
        </w:rPr>
        <w:t>ttend</w:t>
      </w:r>
      <w:r w:rsidRPr="00DC58DC">
        <w:rPr>
          <w:rFonts w:ascii="Arial Narrow" w:eastAsia="Arial Narrow" w:hAnsi="Arial Narrow" w:cs="Arial"/>
          <w:sz w:val="24"/>
          <w:szCs w:val="24"/>
        </w:rPr>
        <w:t>ance</w:t>
      </w:r>
      <w:r w:rsidR="00F34E85" w:rsidRPr="00DC58DC">
        <w:rPr>
          <w:rFonts w:ascii="Arial Narrow" w:eastAsia="Arial Narrow" w:hAnsi="Arial Narrow" w:cs="Arial"/>
          <w:sz w:val="24"/>
          <w:szCs w:val="24"/>
        </w:rPr>
        <w:t xml:space="preserve"> </w:t>
      </w:r>
      <w:r w:rsidR="00DA4A05" w:rsidRPr="00DC58DC">
        <w:rPr>
          <w:rFonts w:ascii="Arial Narrow" w:eastAsia="Arial Narrow" w:hAnsi="Arial Narrow" w:cs="Arial"/>
          <w:sz w:val="24"/>
          <w:szCs w:val="24"/>
        </w:rPr>
        <w:t>2</w:t>
      </w:r>
      <w:r w:rsidR="00F34E85" w:rsidRPr="00DC58DC">
        <w:rPr>
          <w:rFonts w:ascii="Arial Narrow" w:eastAsia="Arial Narrow" w:hAnsi="Arial Narrow" w:cs="Arial"/>
          <w:sz w:val="24"/>
          <w:szCs w:val="24"/>
        </w:rPr>
        <w:t>8 people</w:t>
      </w:r>
      <w:r w:rsidRPr="00DC58DC">
        <w:rPr>
          <w:rFonts w:ascii="Arial Narrow" w:eastAsia="Arial Narrow" w:hAnsi="Arial Narrow" w:cs="Arial"/>
          <w:sz w:val="24"/>
          <w:szCs w:val="24"/>
        </w:rPr>
        <w:t xml:space="preserve"> including proxies</w:t>
      </w:r>
      <w:r w:rsidR="00F34E85" w:rsidRPr="00DC58DC">
        <w:rPr>
          <w:rFonts w:ascii="Arial Narrow" w:eastAsia="Arial Narrow" w:hAnsi="Arial Narrow" w:cs="Arial"/>
          <w:sz w:val="24"/>
          <w:szCs w:val="24"/>
        </w:rPr>
        <w:t>.</w:t>
      </w:r>
      <w:r w:rsidR="00DA4A05" w:rsidRPr="00DC58DC">
        <w:rPr>
          <w:rFonts w:ascii="Arial Narrow" w:eastAsia="Arial Narrow" w:hAnsi="Arial Narrow" w:cs="Arial"/>
          <w:sz w:val="24"/>
          <w:szCs w:val="24"/>
        </w:rPr>
        <w:t xml:space="preserve"> </w:t>
      </w:r>
      <w:r w:rsidR="00DA4A05" w:rsidRPr="00DC58DC">
        <w:rPr>
          <w:rFonts w:ascii="Arial Narrow" w:eastAsia="Arial Narrow" w:hAnsi="Arial Narrow" w:cs="Arial"/>
          <w:color w:val="000000"/>
          <w:sz w:val="24"/>
          <w:szCs w:val="24"/>
        </w:rPr>
        <w:t>Meeting commenced at 1</w:t>
      </w:r>
      <w:r w:rsidR="00F34E85" w:rsidRPr="00DC58DC">
        <w:rPr>
          <w:rFonts w:ascii="Arial Narrow" w:eastAsia="Arial Narrow" w:hAnsi="Arial Narrow" w:cs="Arial"/>
          <w:sz w:val="24"/>
          <w:szCs w:val="24"/>
        </w:rPr>
        <w:t>7</w:t>
      </w:r>
      <w:r w:rsidR="00DA4A05" w:rsidRPr="00DC58DC">
        <w:rPr>
          <w:rFonts w:ascii="Arial Narrow" w:eastAsia="Arial Narrow" w:hAnsi="Arial Narrow" w:cs="Arial"/>
          <w:sz w:val="24"/>
          <w:szCs w:val="24"/>
        </w:rPr>
        <w:t>:</w:t>
      </w:r>
      <w:r w:rsidR="00F34E85" w:rsidRPr="00DC58DC">
        <w:rPr>
          <w:rFonts w:ascii="Arial Narrow" w:eastAsia="Arial Narrow" w:hAnsi="Arial Narrow" w:cs="Arial"/>
          <w:sz w:val="24"/>
          <w:szCs w:val="24"/>
        </w:rPr>
        <w:t>2</w:t>
      </w:r>
      <w:r w:rsidR="00DA4A05" w:rsidRPr="00DC58DC">
        <w:rPr>
          <w:rFonts w:ascii="Arial Narrow" w:eastAsia="Arial Narrow" w:hAnsi="Arial Narrow" w:cs="Arial"/>
          <w:sz w:val="24"/>
          <w:szCs w:val="24"/>
        </w:rPr>
        <w:t>0</w:t>
      </w:r>
      <w:r w:rsidR="00DA4A05" w:rsidRPr="00DC58DC">
        <w:rPr>
          <w:rFonts w:ascii="Arial Narrow" w:eastAsia="Arial Narrow" w:hAnsi="Arial Narrow" w:cs="Arial"/>
          <w:color w:val="000000"/>
          <w:sz w:val="24"/>
          <w:szCs w:val="24"/>
        </w:rPr>
        <w:t xml:space="preserve"> am. </w:t>
      </w:r>
    </w:p>
    <w:p w14:paraId="1808181B" w14:textId="77777777" w:rsidR="00F34E85" w:rsidRPr="00DC58DC" w:rsidRDefault="00F34E85" w:rsidP="00DA4A0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ind w:right="980"/>
        <w:rPr>
          <w:rFonts w:ascii="Arial Narrow" w:eastAsia="Arial Narrow" w:hAnsi="Arial Narrow" w:cs="Arial"/>
          <w:color w:val="000000"/>
          <w:sz w:val="24"/>
          <w:szCs w:val="24"/>
        </w:rPr>
      </w:pPr>
    </w:p>
    <w:p w14:paraId="09917C9C" w14:textId="77777777" w:rsidR="00F34E85" w:rsidRPr="00DC58DC" w:rsidRDefault="00F34E85" w:rsidP="008D07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27" w:lineRule="auto"/>
        <w:ind w:right="980"/>
        <w:rPr>
          <w:rFonts w:ascii="Arial Narrow" w:eastAsia="Arial Narrow" w:hAnsi="Arial Narrow" w:cs="Arial"/>
          <w:sz w:val="24"/>
          <w:szCs w:val="24"/>
        </w:rPr>
      </w:pPr>
      <w:r w:rsidRPr="00DC58DC">
        <w:rPr>
          <w:rFonts w:ascii="Arial Narrow" w:eastAsia="Arial Narrow" w:hAnsi="Arial Narrow" w:cs="Arial"/>
          <w:sz w:val="24"/>
          <w:szCs w:val="24"/>
        </w:rPr>
        <w:t xml:space="preserve">Election of Meeting Chair </w:t>
      </w:r>
    </w:p>
    <w:p w14:paraId="2D661403" w14:textId="77777777" w:rsidR="00467CBD" w:rsidRPr="00DC58DC" w:rsidRDefault="00467CBD" w:rsidP="00467CBD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ind w:right="980"/>
        <w:rPr>
          <w:rFonts w:ascii="Arial Narrow" w:hAnsi="Arial Narrow" w:cs="Arial"/>
          <w:sz w:val="24"/>
          <w:szCs w:val="24"/>
        </w:rPr>
      </w:pPr>
      <w:r w:rsidRPr="00DC58DC">
        <w:rPr>
          <w:rFonts w:ascii="Arial Narrow" w:eastAsia="Arial Narrow" w:hAnsi="Arial Narrow" w:cs="Arial"/>
          <w:sz w:val="24"/>
          <w:szCs w:val="24"/>
        </w:rPr>
        <w:t>Daniela suggested Ivan to chair the meeting. Ivan</w:t>
      </w:r>
      <w:r w:rsidRPr="00DC58DC">
        <w:rPr>
          <w:rFonts w:ascii="Arial Narrow" w:eastAsia="Arial Narrow" w:hAnsi="Arial Narrow" w:cs="Arial"/>
          <w:sz w:val="24"/>
          <w:szCs w:val="24"/>
          <w:lang w:val="bg-BG"/>
        </w:rPr>
        <w:t xml:space="preserve"> </w:t>
      </w:r>
      <w:r w:rsidRPr="00DC58DC">
        <w:rPr>
          <w:rFonts w:ascii="Arial Narrow" w:eastAsia="Arial Narrow" w:hAnsi="Arial Narrow" w:cs="Arial"/>
          <w:sz w:val="24"/>
          <w:szCs w:val="24"/>
        </w:rPr>
        <w:t>declined. Vania suggested Daniela. All in favor</w:t>
      </w:r>
      <w:r w:rsidRPr="00DC58DC">
        <w:rPr>
          <w:rFonts w:ascii="Arial Narrow" w:hAnsi="Arial Narrow" w:cs="Arial"/>
          <w:sz w:val="24"/>
          <w:szCs w:val="24"/>
        </w:rPr>
        <w:t>.</w:t>
      </w:r>
    </w:p>
    <w:p w14:paraId="401A786D" w14:textId="77777777" w:rsidR="00467CBD" w:rsidRPr="00DC58DC" w:rsidRDefault="00467CBD" w:rsidP="00F34E8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ind w:right="980" w:firstLine="851"/>
        <w:rPr>
          <w:rFonts w:ascii="Arial Narrow" w:eastAsia="Arial Narrow" w:hAnsi="Arial Narrow" w:cs="Arial"/>
          <w:sz w:val="24"/>
          <w:szCs w:val="24"/>
        </w:rPr>
      </w:pPr>
    </w:p>
    <w:tbl>
      <w:tblPr>
        <w:tblW w:w="7017" w:type="dxa"/>
        <w:tblInd w:w="23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5"/>
        <w:gridCol w:w="2342"/>
      </w:tblGrid>
      <w:tr w:rsidR="00F34E85" w:rsidRPr="00DC58DC" w14:paraId="3D9B8DF2" w14:textId="77777777">
        <w:trPr>
          <w:trHeight w:val="504"/>
        </w:trPr>
        <w:tc>
          <w:tcPr>
            <w:tcW w:w="4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AD66C" w14:textId="53071759" w:rsidR="00F34E85" w:rsidRPr="00DC58DC" w:rsidRDefault="00F3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/>
              <w:rPr>
                <w:rFonts w:ascii="Arial Narrow" w:eastAsia="Arial Narrow" w:hAnsi="Arial Narrow" w:cs="Arial"/>
                <w:color w:val="000000"/>
              </w:rPr>
            </w:pPr>
            <w:r w:rsidRPr="00DC58DC"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  <w:t xml:space="preserve">Motion and vote to approve the </w:t>
            </w:r>
            <w:r w:rsidR="0077710A" w:rsidRPr="00DC58DC"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  <w:t xml:space="preserve">Daniela as a chair was </w:t>
            </w:r>
            <w:r w:rsidRPr="00DC58DC"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  <w:t xml:space="preserve">presented: </w:t>
            </w:r>
          </w:p>
        </w:tc>
        <w:tc>
          <w:tcPr>
            <w:tcW w:w="23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0CB7F" w14:textId="77777777" w:rsidR="00F34E85" w:rsidRPr="00DC58DC" w:rsidRDefault="00F3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rFonts w:ascii="Arial Narrow" w:eastAsia="Arial Narrow" w:hAnsi="Arial Narrow" w:cs="Arial"/>
                <w:color w:val="000000"/>
              </w:rPr>
            </w:pPr>
            <w:r w:rsidRPr="00DC58DC"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  <w:t>Carried unanimously</w:t>
            </w:r>
          </w:p>
        </w:tc>
      </w:tr>
    </w:tbl>
    <w:p w14:paraId="01B7A10F" w14:textId="77777777" w:rsidR="00E87B01" w:rsidRPr="00DC58DC" w:rsidRDefault="00E87B01" w:rsidP="00E87B01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ind w:right="980"/>
        <w:rPr>
          <w:rFonts w:ascii="Arial Narrow" w:eastAsia="Arial Narrow" w:hAnsi="Arial Narrow" w:cs="Arial"/>
          <w:sz w:val="24"/>
          <w:szCs w:val="24"/>
        </w:rPr>
      </w:pPr>
    </w:p>
    <w:p w14:paraId="47D86032" w14:textId="77777777" w:rsidR="00E87B01" w:rsidRPr="00DC58DC" w:rsidRDefault="00E87B01" w:rsidP="00E87B01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ind w:right="980" w:firstLine="851"/>
        <w:rPr>
          <w:rFonts w:ascii="Arial Narrow" w:eastAsia="Arial Narrow" w:hAnsi="Arial Narrow" w:cs="Arial"/>
          <w:color w:val="000000"/>
          <w:sz w:val="24"/>
          <w:szCs w:val="24"/>
        </w:rPr>
      </w:pPr>
    </w:p>
    <w:p w14:paraId="34DB9C5B" w14:textId="68800CE8" w:rsidR="00E87B01" w:rsidRPr="00DC58DC" w:rsidRDefault="00E87B01" w:rsidP="00E87B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27" w:lineRule="auto"/>
        <w:ind w:right="980"/>
        <w:rPr>
          <w:rFonts w:ascii="Arial Narrow" w:eastAsia="Arial Narrow" w:hAnsi="Arial Narrow" w:cs="Arial"/>
          <w:color w:val="000000"/>
          <w:sz w:val="24"/>
          <w:szCs w:val="24"/>
        </w:rPr>
      </w:pPr>
      <w:r w:rsidRPr="00DC58DC">
        <w:rPr>
          <w:rFonts w:ascii="Arial Narrow" w:eastAsia="Arial Narrow" w:hAnsi="Arial Narrow" w:cs="Arial"/>
          <w:sz w:val="24"/>
          <w:szCs w:val="24"/>
        </w:rPr>
        <w:t xml:space="preserve">Acceptance of minutes </w:t>
      </w:r>
      <w:r w:rsidR="00E306A9">
        <w:rPr>
          <w:rFonts w:ascii="Arial Narrow" w:eastAsia="Arial Narrow" w:hAnsi="Arial Narrow" w:cs="Arial"/>
          <w:sz w:val="24"/>
          <w:szCs w:val="24"/>
        </w:rPr>
        <w:t>of</w:t>
      </w:r>
      <w:r w:rsidRPr="00DC58DC">
        <w:rPr>
          <w:rFonts w:ascii="Arial Narrow" w:eastAsia="Arial Narrow" w:hAnsi="Arial Narrow" w:cs="Arial"/>
          <w:sz w:val="24"/>
          <w:szCs w:val="24"/>
        </w:rPr>
        <w:t xml:space="preserve"> previous AGM (Vladimir Popov)</w:t>
      </w:r>
    </w:p>
    <w:p w14:paraId="4BD5DB41" w14:textId="34220BF3" w:rsidR="00E87B01" w:rsidRPr="00DC58DC" w:rsidRDefault="00E87B01" w:rsidP="00E87B01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ind w:right="980"/>
        <w:rPr>
          <w:rFonts w:ascii="Arial Narrow" w:eastAsia="Arial Narrow" w:hAnsi="Arial Narrow" w:cs="Arial"/>
          <w:sz w:val="24"/>
          <w:szCs w:val="24"/>
        </w:rPr>
      </w:pPr>
      <w:r w:rsidRPr="00DC58DC">
        <w:rPr>
          <w:rFonts w:ascii="Arial Narrow" w:eastAsia="Arial Narrow" w:hAnsi="Arial Narrow" w:cs="Arial"/>
          <w:sz w:val="24"/>
          <w:szCs w:val="24"/>
        </w:rPr>
        <w:t>The minutes from 2021 w</w:t>
      </w:r>
      <w:r w:rsidR="00E306A9">
        <w:rPr>
          <w:rFonts w:ascii="Arial Narrow" w:eastAsia="Arial Narrow" w:hAnsi="Arial Narrow" w:cs="Arial"/>
          <w:sz w:val="24"/>
          <w:szCs w:val="24"/>
        </w:rPr>
        <w:t>ere</w:t>
      </w:r>
      <w:r w:rsidRPr="00DC58DC">
        <w:rPr>
          <w:rFonts w:ascii="Arial Narrow" w:eastAsia="Arial Narrow" w:hAnsi="Arial Narrow" w:cs="Arial"/>
          <w:sz w:val="24"/>
          <w:szCs w:val="24"/>
        </w:rPr>
        <w:t xml:space="preserve"> accepted.</w:t>
      </w:r>
    </w:p>
    <w:p w14:paraId="53EAB234" w14:textId="77777777" w:rsidR="00E87B01" w:rsidRPr="00DC58DC" w:rsidRDefault="00E87B01" w:rsidP="00E87B01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ind w:right="980"/>
        <w:rPr>
          <w:rFonts w:ascii="Arial Narrow" w:eastAsia="Arial Narrow" w:hAnsi="Arial Narrow" w:cs="Arial"/>
          <w:sz w:val="24"/>
          <w:szCs w:val="24"/>
        </w:rPr>
      </w:pPr>
    </w:p>
    <w:tbl>
      <w:tblPr>
        <w:tblW w:w="7017" w:type="dxa"/>
        <w:tblInd w:w="23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5"/>
        <w:gridCol w:w="2342"/>
      </w:tblGrid>
      <w:tr w:rsidR="00E87B01" w:rsidRPr="00DC58DC" w14:paraId="27DA03DF" w14:textId="77777777" w:rsidTr="00502C1C">
        <w:trPr>
          <w:trHeight w:val="504"/>
        </w:trPr>
        <w:tc>
          <w:tcPr>
            <w:tcW w:w="4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6E57C" w14:textId="14295D60" w:rsidR="00E87B01" w:rsidRPr="00DC58DC" w:rsidRDefault="00E87B01" w:rsidP="00502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/>
              <w:rPr>
                <w:rFonts w:ascii="Arial Narrow" w:eastAsia="Arial Narrow" w:hAnsi="Arial Narrow" w:cs="Arial"/>
                <w:color w:val="000000"/>
              </w:rPr>
            </w:pPr>
            <w:r w:rsidRPr="00DC58DC"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  <w:t xml:space="preserve">Motion and vote to approve the </w:t>
            </w:r>
            <w:r w:rsidR="00076020" w:rsidRPr="00DC58DC"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  <w:t>minutes</w:t>
            </w:r>
            <w:r w:rsidRPr="00DC58DC"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  <w:t xml:space="preserve"> as presented: </w:t>
            </w:r>
          </w:p>
        </w:tc>
        <w:tc>
          <w:tcPr>
            <w:tcW w:w="23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E99AB" w14:textId="77777777" w:rsidR="00E87B01" w:rsidRPr="00DC58DC" w:rsidRDefault="00E87B01" w:rsidP="00502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rFonts w:ascii="Arial Narrow" w:eastAsia="Arial Narrow" w:hAnsi="Arial Narrow" w:cs="Arial"/>
                <w:color w:val="000000"/>
              </w:rPr>
            </w:pPr>
            <w:r w:rsidRPr="00DC58DC"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  <w:t>Carried unanimously</w:t>
            </w:r>
          </w:p>
        </w:tc>
      </w:tr>
    </w:tbl>
    <w:p w14:paraId="69B00723" w14:textId="77777777" w:rsidR="00E87B01" w:rsidRPr="00DC58DC" w:rsidRDefault="00E87B01" w:rsidP="00E87B01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ind w:right="980"/>
        <w:rPr>
          <w:rFonts w:ascii="Arial Narrow" w:eastAsia="Arial Narrow" w:hAnsi="Arial Narrow" w:cs="Arial"/>
          <w:color w:val="000000"/>
          <w:sz w:val="24"/>
          <w:szCs w:val="24"/>
        </w:rPr>
      </w:pPr>
    </w:p>
    <w:p w14:paraId="52EC39AA" w14:textId="5EA61C7D" w:rsidR="00CF7EF1" w:rsidRPr="00DC58DC" w:rsidRDefault="00205FD9" w:rsidP="00E87B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27" w:lineRule="auto"/>
        <w:ind w:right="980"/>
        <w:rPr>
          <w:rFonts w:ascii="Arial Narrow" w:eastAsia="Arial Narrow" w:hAnsi="Arial Narrow" w:cs="Arial"/>
          <w:color w:val="000000"/>
          <w:sz w:val="24"/>
          <w:szCs w:val="24"/>
        </w:rPr>
      </w:pPr>
      <w:r w:rsidRPr="00DC58DC">
        <w:rPr>
          <w:rFonts w:ascii="Arial Narrow" w:eastAsia="Arial Narrow" w:hAnsi="Arial Narrow" w:cs="Arial"/>
          <w:color w:val="000000"/>
          <w:sz w:val="24"/>
          <w:szCs w:val="24"/>
        </w:rPr>
        <w:t xml:space="preserve">Presentation </w:t>
      </w:r>
      <w:r w:rsidR="00DA4A05" w:rsidRPr="00DC58DC">
        <w:rPr>
          <w:rFonts w:ascii="Arial Narrow" w:eastAsia="Arial Narrow" w:hAnsi="Arial Narrow" w:cs="Arial"/>
          <w:color w:val="000000"/>
          <w:sz w:val="24"/>
          <w:szCs w:val="24"/>
        </w:rPr>
        <w:t xml:space="preserve">of the annual report for </w:t>
      </w:r>
      <w:r w:rsidRPr="00DC58DC">
        <w:rPr>
          <w:rFonts w:ascii="Arial Narrow" w:eastAsia="Arial Narrow" w:hAnsi="Arial Narrow" w:cs="Arial"/>
          <w:color w:val="000000"/>
          <w:sz w:val="24"/>
          <w:szCs w:val="24"/>
        </w:rPr>
        <w:t xml:space="preserve">October </w:t>
      </w:r>
      <w:r w:rsidR="00DA4A05" w:rsidRPr="00DC58DC">
        <w:rPr>
          <w:rFonts w:ascii="Arial Narrow" w:eastAsia="Arial Narrow" w:hAnsi="Arial Narrow" w:cs="Arial"/>
          <w:color w:val="000000"/>
          <w:sz w:val="24"/>
          <w:szCs w:val="24"/>
        </w:rPr>
        <w:t>20</w:t>
      </w:r>
      <w:r w:rsidRPr="00DC58DC">
        <w:rPr>
          <w:rFonts w:ascii="Arial Narrow" w:eastAsia="Arial Narrow" w:hAnsi="Arial Narrow" w:cs="Arial"/>
          <w:color w:val="000000"/>
          <w:sz w:val="24"/>
          <w:szCs w:val="24"/>
        </w:rPr>
        <w:t xml:space="preserve">19 to December 2020 </w:t>
      </w:r>
      <w:r w:rsidR="00DA4A05" w:rsidRPr="00DC58DC">
        <w:rPr>
          <w:rFonts w:ascii="Arial Narrow" w:eastAsia="Arial Narrow" w:hAnsi="Arial Narrow" w:cs="Arial"/>
          <w:color w:val="000000"/>
          <w:sz w:val="24"/>
          <w:szCs w:val="24"/>
        </w:rPr>
        <w:t>(V</w:t>
      </w:r>
      <w:r w:rsidRPr="00DC58DC">
        <w:rPr>
          <w:rFonts w:ascii="Arial Narrow" w:eastAsia="Arial Narrow" w:hAnsi="Arial Narrow" w:cs="Arial"/>
          <w:color w:val="000000"/>
          <w:sz w:val="24"/>
          <w:szCs w:val="24"/>
        </w:rPr>
        <w:t>ladimir Popov</w:t>
      </w:r>
      <w:r w:rsidR="00DA4A05" w:rsidRPr="00DC58DC">
        <w:rPr>
          <w:rFonts w:ascii="Arial Narrow" w:eastAsia="Arial Narrow" w:hAnsi="Arial Narrow" w:cs="Arial"/>
          <w:color w:val="000000"/>
          <w:sz w:val="24"/>
          <w:szCs w:val="24"/>
        </w:rPr>
        <w:t xml:space="preserve">) </w:t>
      </w:r>
    </w:p>
    <w:p w14:paraId="411683FD" w14:textId="19314751" w:rsidR="00076020" w:rsidRPr="00DC58DC" w:rsidRDefault="00CF7EF1" w:rsidP="00076020">
      <w:pPr>
        <w:suppressAutoHyphens w:val="0"/>
        <w:jc w:val="left"/>
        <w:rPr>
          <w:rFonts w:ascii="Arial Narrow" w:hAnsi="Arial Narrow" w:cs="Arial"/>
          <w:sz w:val="24"/>
          <w:szCs w:val="24"/>
        </w:rPr>
      </w:pPr>
      <w:r w:rsidRPr="00DC58DC">
        <w:rPr>
          <w:rFonts w:ascii="Arial Narrow" w:hAnsi="Arial Narrow" w:cs="Arial"/>
          <w:sz w:val="24"/>
          <w:szCs w:val="24"/>
        </w:rPr>
        <w:t xml:space="preserve">Vladimir Popov - the President of the Society, presented the annual report. It was reported that the reported year October 2019 – December 2020 </w:t>
      </w:r>
      <w:r w:rsidR="00205FD9" w:rsidRPr="00DC58DC">
        <w:rPr>
          <w:rFonts w:ascii="Arial Narrow" w:hAnsi="Arial Narrow" w:cs="Arial"/>
          <w:sz w:val="24"/>
          <w:szCs w:val="24"/>
        </w:rPr>
        <w:t xml:space="preserve">was </w:t>
      </w:r>
      <w:r w:rsidRPr="00DC58DC">
        <w:rPr>
          <w:rFonts w:ascii="Arial Narrow" w:hAnsi="Arial Narrow" w:cs="Arial"/>
          <w:sz w:val="24"/>
          <w:szCs w:val="24"/>
        </w:rPr>
        <w:t>a successful one. Multiple events were organized, despite the pandemic situation during th</w:t>
      </w:r>
      <w:r w:rsidR="00205FD9" w:rsidRPr="00DC58DC">
        <w:rPr>
          <w:rFonts w:ascii="Arial Narrow" w:hAnsi="Arial Narrow" w:cs="Arial"/>
          <w:sz w:val="24"/>
          <w:szCs w:val="24"/>
        </w:rPr>
        <w:t xml:space="preserve">at </w:t>
      </w:r>
      <w:r w:rsidRPr="00DC58DC">
        <w:rPr>
          <w:rFonts w:ascii="Arial Narrow" w:hAnsi="Arial Narrow" w:cs="Arial"/>
          <w:sz w:val="24"/>
          <w:szCs w:val="24"/>
        </w:rPr>
        <w:t>time frame. The 20</w:t>
      </w:r>
      <w:r w:rsidRPr="00DC58DC">
        <w:rPr>
          <w:rFonts w:ascii="Arial Narrow" w:hAnsi="Arial Narrow" w:cs="Arial"/>
          <w:sz w:val="24"/>
          <w:szCs w:val="24"/>
          <w:vertAlign w:val="superscript"/>
        </w:rPr>
        <w:t>th</w:t>
      </w:r>
      <w:r w:rsidRPr="00DC58DC">
        <w:rPr>
          <w:rFonts w:ascii="Arial Narrow" w:hAnsi="Arial Narrow" w:cs="Arial"/>
          <w:sz w:val="24"/>
          <w:szCs w:val="24"/>
        </w:rPr>
        <w:t xml:space="preserve"> anniversary of the Society was celebrated. March </w:t>
      </w:r>
      <w:proofErr w:type="gramStart"/>
      <w:r w:rsidRPr="00DC58DC">
        <w:rPr>
          <w:rFonts w:ascii="Arial Narrow" w:hAnsi="Arial Narrow" w:cs="Arial"/>
          <w:sz w:val="24"/>
          <w:szCs w:val="24"/>
        </w:rPr>
        <w:t>3</w:t>
      </w:r>
      <w:r w:rsidRPr="00DC58DC">
        <w:rPr>
          <w:rFonts w:ascii="Arial Narrow" w:hAnsi="Arial Narrow" w:cs="Arial"/>
          <w:sz w:val="24"/>
          <w:szCs w:val="24"/>
          <w:vertAlign w:val="superscript"/>
        </w:rPr>
        <w:t>th</w:t>
      </w:r>
      <w:proofErr w:type="gramEnd"/>
      <w:r w:rsidR="00205FD9" w:rsidRPr="00DC58DC">
        <w:rPr>
          <w:rFonts w:ascii="Arial Narrow" w:hAnsi="Arial Narrow" w:cs="Arial"/>
          <w:sz w:val="24"/>
          <w:szCs w:val="24"/>
          <w:vertAlign w:val="superscript"/>
        </w:rPr>
        <w:t xml:space="preserve"> </w:t>
      </w:r>
      <w:r w:rsidR="00205FD9" w:rsidRPr="00DC58DC">
        <w:rPr>
          <w:rFonts w:ascii="Arial Narrow" w:hAnsi="Arial Narrow" w:cs="Arial"/>
          <w:sz w:val="24"/>
          <w:szCs w:val="24"/>
        </w:rPr>
        <w:t>with was celebrated with the flag r</w:t>
      </w:r>
      <w:r w:rsidR="00E306A9">
        <w:rPr>
          <w:rFonts w:ascii="Arial Narrow" w:hAnsi="Arial Narrow" w:cs="Arial"/>
          <w:sz w:val="24"/>
          <w:szCs w:val="24"/>
        </w:rPr>
        <w:t>a</w:t>
      </w:r>
      <w:r w:rsidR="00205FD9" w:rsidRPr="00DC58DC">
        <w:rPr>
          <w:rFonts w:ascii="Arial Narrow" w:hAnsi="Arial Narrow" w:cs="Arial"/>
          <w:sz w:val="24"/>
          <w:szCs w:val="24"/>
        </w:rPr>
        <w:t xml:space="preserve">ising ceremony in New Westminster, special light shows at the Parliament of BC in Victoria and City Hall in Vancouver. Two times consular days were organized and </w:t>
      </w:r>
      <w:r w:rsidRPr="00DC58DC">
        <w:rPr>
          <w:rFonts w:ascii="Arial Narrow" w:hAnsi="Arial Narrow" w:cs="Arial"/>
          <w:sz w:val="24"/>
          <w:szCs w:val="24"/>
        </w:rPr>
        <w:t xml:space="preserve">Bulgarian </w:t>
      </w:r>
      <w:r w:rsidR="00076020" w:rsidRPr="00DC58DC">
        <w:rPr>
          <w:rFonts w:ascii="Arial Narrow" w:hAnsi="Arial Narrow" w:cs="Arial"/>
          <w:sz w:val="24"/>
          <w:szCs w:val="24"/>
        </w:rPr>
        <w:t>elections.</w:t>
      </w:r>
    </w:p>
    <w:p w14:paraId="16ADF3BE" w14:textId="77777777" w:rsidR="00076020" w:rsidRPr="00DC58DC" w:rsidRDefault="00076020" w:rsidP="00076020">
      <w:pPr>
        <w:suppressAutoHyphens w:val="0"/>
        <w:jc w:val="left"/>
        <w:rPr>
          <w:rFonts w:ascii="Arial Narrow" w:hAnsi="Arial Narrow" w:cs="Arial"/>
          <w:sz w:val="24"/>
          <w:szCs w:val="24"/>
        </w:rPr>
      </w:pPr>
    </w:p>
    <w:tbl>
      <w:tblPr>
        <w:tblW w:w="7017" w:type="dxa"/>
        <w:tblInd w:w="23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5"/>
        <w:gridCol w:w="2342"/>
      </w:tblGrid>
      <w:tr w:rsidR="00076020" w:rsidRPr="00DC58DC" w14:paraId="55C001F1" w14:textId="77777777" w:rsidTr="00502C1C">
        <w:trPr>
          <w:trHeight w:val="753"/>
        </w:trPr>
        <w:tc>
          <w:tcPr>
            <w:tcW w:w="4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2683D" w14:textId="2CE9F389" w:rsidR="00076020" w:rsidRPr="00DC58DC" w:rsidRDefault="00076020" w:rsidP="00502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6" w:right="547" w:firstLine="1"/>
              <w:rPr>
                <w:rFonts w:ascii="Arial Narrow" w:eastAsia="Arial Narrow" w:hAnsi="Arial Narrow" w:cs="Arial"/>
                <w:color w:val="000000"/>
              </w:rPr>
            </w:pPr>
            <w:r w:rsidRPr="00DC58DC"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  <w:t xml:space="preserve">Motion and vote to approve the </w:t>
            </w:r>
            <w:r w:rsidR="0077710A" w:rsidRPr="00DC58DC"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  <w:t xml:space="preserve">annual </w:t>
            </w:r>
            <w:r w:rsidRPr="00DC58DC"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  <w:t>report as presented</w:t>
            </w:r>
          </w:p>
        </w:tc>
        <w:tc>
          <w:tcPr>
            <w:tcW w:w="23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5B224" w14:textId="77777777" w:rsidR="00076020" w:rsidRPr="00DC58DC" w:rsidRDefault="00076020" w:rsidP="00502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rFonts w:ascii="Arial Narrow" w:eastAsia="Arial Narrow" w:hAnsi="Arial Narrow" w:cs="Arial"/>
                <w:color w:val="000000"/>
              </w:rPr>
            </w:pPr>
            <w:r w:rsidRPr="00DC58DC"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  <w:t>Carried unanimously</w:t>
            </w:r>
          </w:p>
        </w:tc>
      </w:tr>
    </w:tbl>
    <w:p w14:paraId="10EE694D" w14:textId="730D9119" w:rsidR="00DA4A05" w:rsidRPr="00DC58DC" w:rsidRDefault="00DA4A05" w:rsidP="0077710A">
      <w:pPr>
        <w:suppressAutoHyphens w:val="0"/>
        <w:jc w:val="left"/>
        <w:rPr>
          <w:rFonts w:ascii="Arial Narrow" w:hAnsi="Arial Narrow" w:cs="Arial"/>
          <w:sz w:val="24"/>
          <w:szCs w:val="24"/>
        </w:rPr>
      </w:pPr>
    </w:p>
    <w:p w14:paraId="254A7A6D" w14:textId="77777777" w:rsidR="00DA4A05" w:rsidRPr="00DC58DC" w:rsidRDefault="00DA4A05" w:rsidP="00DA4A05">
      <w:p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color w:val="000000"/>
        </w:rPr>
      </w:pPr>
    </w:p>
    <w:p w14:paraId="35477E11" w14:textId="06B0AEA1" w:rsidR="00DA4A05" w:rsidRPr="00DC58DC" w:rsidRDefault="00076020" w:rsidP="00DA4A05">
      <w:pPr>
        <w:pBdr>
          <w:top w:val="nil"/>
          <w:left w:val="nil"/>
          <w:bottom w:val="nil"/>
          <w:right w:val="nil"/>
          <w:between w:val="nil"/>
        </w:pBdr>
        <w:ind w:left="367"/>
        <w:rPr>
          <w:rFonts w:ascii="Arial Narrow" w:eastAsia="Arial Narrow" w:hAnsi="Arial Narrow" w:cs="Arial"/>
          <w:color w:val="000000"/>
          <w:sz w:val="24"/>
          <w:szCs w:val="24"/>
        </w:rPr>
      </w:pPr>
      <w:r w:rsidRPr="00DC58DC">
        <w:rPr>
          <w:rFonts w:ascii="Arial Narrow" w:eastAsia="Arial Narrow" w:hAnsi="Arial Narrow" w:cs="Arial"/>
          <w:sz w:val="24"/>
          <w:szCs w:val="24"/>
        </w:rPr>
        <w:t>6</w:t>
      </w:r>
      <w:r w:rsidR="00DA4A05" w:rsidRPr="00DC58DC">
        <w:rPr>
          <w:rFonts w:ascii="Arial Narrow" w:eastAsia="Arial Narrow" w:hAnsi="Arial Narrow" w:cs="Arial"/>
          <w:color w:val="000000"/>
          <w:sz w:val="24"/>
          <w:szCs w:val="24"/>
        </w:rPr>
        <w:t>. Financial report 20</w:t>
      </w:r>
      <w:r w:rsidRPr="00DC58DC">
        <w:rPr>
          <w:rFonts w:ascii="Arial Narrow" w:eastAsia="Arial Narrow" w:hAnsi="Arial Narrow" w:cs="Arial"/>
          <w:color w:val="000000"/>
          <w:sz w:val="24"/>
          <w:szCs w:val="24"/>
        </w:rPr>
        <w:t>19</w:t>
      </w:r>
      <w:r w:rsidR="00DA4A05" w:rsidRPr="00DC58DC">
        <w:rPr>
          <w:rFonts w:ascii="Arial Narrow" w:eastAsia="Arial Narrow" w:hAnsi="Arial Narrow" w:cs="Arial"/>
          <w:sz w:val="24"/>
          <w:szCs w:val="24"/>
        </w:rPr>
        <w:t>/</w:t>
      </w:r>
      <w:r w:rsidR="00DA4A05" w:rsidRPr="00DC58DC">
        <w:rPr>
          <w:rFonts w:ascii="Arial Narrow" w:eastAsia="Arial Narrow" w:hAnsi="Arial Narrow" w:cs="Arial"/>
          <w:color w:val="000000"/>
          <w:sz w:val="24"/>
          <w:szCs w:val="24"/>
        </w:rPr>
        <w:t>202</w:t>
      </w:r>
      <w:r w:rsidRPr="00DC58DC">
        <w:rPr>
          <w:rFonts w:ascii="Arial Narrow" w:eastAsia="Arial Narrow" w:hAnsi="Arial Narrow" w:cs="Arial"/>
          <w:sz w:val="24"/>
          <w:szCs w:val="24"/>
        </w:rPr>
        <w:t>0</w:t>
      </w:r>
      <w:r w:rsidR="00DA4A05" w:rsidRPr="00DC58DC">
        <w:rPr>
          <w:rFonts w:ascii="Arial Narrow" w:eastAsia="Arial Narrow" w:hAnsi="Arial Narrow" w:cs="Arial"/>
          <w:color w:val="000000"/>
          <w:sz w:val="24"/>
          <w:szCs w:val="24"/>
        </w:rPr>
        <w:t xml:space="preserve"> (</w:t>
      </w:r>
      <w:r w:rsidRPr="00DC58DC">
        <w:rPr>
          <w:rFonts w:ascii="Arial Narrow" w:eastAsia="Arial Narrow" w:hAnsi="Arial Narrow" w:cs="Arial"/>
          <w:color w:val="000000"/>
          <w:sz w:val="24"/>
          <w:szCs w:val="24"/>
        </w:rPr>
        <w:t xml:space="preserve">Vania </w:t>
      </w:r>
      <w:proofErr w:type="spellStart"/>
      <w:r w:rsidRPr="00DC58DC">
        <w:rPr>
          <w:rFonts w:ascii="Arial Narrow" w:eastAsia="Arial Narrow" w:hAnsi="Arial Narrow" w:cs="Arial"/>
          <w:color w:val="000000"/>
          <w:sz w:val="24"/>
          <w:szCs w:val="24"/>
        </w:rPr>
        <w:t>Zaharieva-Alexieva</w:t>
      </w:r>
      <w:proofErr w:type="spellEnd"/>
      <w:r w:rsidR="00DA4A05" w:rsidRPr="00DC58DC">
        <w:rPr>
          <w:rFonts w:ascii="Arial Narrow" w:eastAsia="Arial Narrow" w:hAnsi="Arial Narrow" w:cs="Arial"/>
          <w:color w:val="000000"/>
          <w:sz w:val="24"/>
          <w:szCs w:val="24"/>
        </w:rPr>
        <w:t xml:space="preserve">) </w:t>
      </w:r>
    </w:p>
    <w:p w14:paraId="12BC1D2F" w14:textId="02AA7D18" w:rsidR="00DA4A05" w:rsidRPr="00DC58DC" w:rsidRDefault="00076020" w:rsidP="00DA4A05">
      <w:pPr>
        <w:pBdr>
          <w:top w:val="nil"/>
          <w:left w:val="nil"/>
          <w:bottom w:val="nil"/>
          <w:right w:val="nil"/>
          <w:between w:val="nil"/>
        </w:pBdr>
        <w:spacing w:line="229" w:lineRule="auto"/>
        <w:ind w:left="3" w:right="604" w:firstLine="10"/>
        <w:rPr>
          <w:rFonts w:ascii="Arial Narrow" w:eastAsia="Arial Narrow" w:hAnsi="Arial Narrow" w:cs="Arial"/>
          <w:color w:val="000000"/>
          <w:sz w:val="24"/>
          <w:szCs w:val="24"/>
        </w:rPr>
      </w:pPr>
      <w:r w:rsidRPr="00DC58DC">
        <w:rPr>
          <w:rFonts w:ascii="Arial Narrow" w:eastAsia="Arial Narrow" w:hAnsi="Arial Narrow" w:cs="Arial"/>
          <w:color w:val="000000"/>
          <w:sz w:val="24"/>
          <w:szCs w:val="24"/>
        </w:rPr>
        <w:t>Vania</w:t>
      </w:r>
      <w:r w:rsidR="00DA4A05" w:rsidRPr="00DC58DC">
        <w:rPr>
          <w:rFonts w:ascii="Arial Narrow" w:eastAsia="Arial Narrow" w:hAnsi="Arial Narrow" w:cs="Arial"/>
          <w:color w:val="000000"/>
          <w:sz w:val="24"/>
          <w:szCs w:val="24"/>
        </w:rPr>
        <w:t xml:space="preserve"> presented last year’s financ</w:t>
      </w:r>
      <w:r w:rsidR="00E306A9">
        <w:rPr>
          <w:rFonts w:ascii="Arial Narrow" w:eastAsia="Arial Narrow" w:hAnsi="Arial Narrow" w:cs="Arial"/>
          <w:color w:val="000000"/>
          <w:sz w:val="24"/>
          <w:szCs w:val="24"/>
        </w:rPr>
        <w:t>ial</w:t>
      </w:r>
      <w:r w:rsidR="00DA4A05" w:rsidRPr="00DC58DC">
        <w:rPr>
          <w:rFonts w:ascii="Arial Narrow" w:eastAsia="Arial Narrow" w:hAnsi="Arial Narrow" w:cs="Arial"/>
          <w:color w:val="000000"/>
          <w:sz w:val="24"/>
          <w:szCs w:val="24"/>
        </w:rPr>
        <w:t xml:space="preserve"> report. </w:t>
      </w:r>
      <w:r w:rsidR="00717D7A" w:rsidRPr="00DC58DC">
        <w:rPr>
          <w:rFonts w:ascii="Arial Narrow" w:eastAsia="Arial Narrow" w:hAnsi="Arial Narrow" w:cs="Arial"/>
          <w:color w:val="000000"/>
          <w:sz w:val="24"/>
          <w:szCs w:val="24"/>
        </w:rPr>
        <w:t>Two years financial report</w:t>
      </w:r>
      <w:r w:rsidR="00E306A9">
        <w:rPr>
          <w:rFonts w:ascii="Arial Narrow" w:eastAsia="Arial Narrow" w:hAnsi="Arial Narrow" w:cs="Arial"/>
          <w:color w:val="000000"/>
          <w:sz w:val="24"/>
          <w:szCs w:val="24"/>
        </w:rPr>
        <w:t>s</w:t>
      </w:r>
      <w:r w:rsidR="00717D7A" w:rsidRPr="00DC58DC">
        <w:rPr>
          <w:rFonts w:ascii="Arial Narrow" w:eastAsia="Arial Narrow" w:hAnsi="Arial Narrow" w:cs="Arial"/>
          <w:color w:val="000000"/>
          <w:sz w:val="24"/>
          <w:szCs w:val="24"/>
        </w:rPr>
        <w:t xml:space="preserve"> (2019</w:t>
      </w:r>
      <w:r w:rsidR="00E306A9">
        <w:rPr>
          <w:rFonts w:ascii="Arial Narrow" w:eastAsia="Arial Narrow" w:hAnsi="Arial Narrow" w:cs="Arial"/>
          <w:color w:val="000000"/>
          <w:sz w:val="24"/>
          <w:szCs w:val="24"/>
        </w:rPr>
        <w:t>-</w:t>
      </w:r>
      <w:r w:rsidR="00717D7A" w:rsidRPr="00DC58DC">
        <w:rPr>
          <w:rFonts w:ascii="Arial Narrow" w:eastAsia="Arial Narrow" w:hAnsi="Arial Narrow" w:cs="Arial"/>
          <w:color w:val="000000"/>
          <w:sz w:val="24"/>
          <w:szCs w:val="24"/>
        </w:rPr>
        <w:t xml:space="preserve">20 and </w:t>
      </w:r>
      <w:r w:rsidR="00E306A9">
        <w:rPr>
          <w:rFonts w:ascii="Arial Narrow" w:eastAsia="Arial Narrow" w:hAnsi="Arial Narrow" w:cs="Arial"/>
          <w:color w:val="000000"/>
          <w:sz w:val="24"/>
          <w:szCs w:val="24"/>
        </w:rPr>
        <w:t>20</w:t>
      </w:r>
      <w:r w:rsidR="00717D7A" w:rsidRPr="00DC58DC">
        <w:rPr>
          <w:rFonts w:ascii="Arial Narrow" w:eastAsia="Arial Narrow" w:hAnsi="Arial Narrow" w:cs="Arial"/>
          <w:color w:val="000000"/>
          <w:sz w:val="24"/>
          <w:szCs w:val="24"/>
        </w:rPr>
        <w:t>20</w:t>
      </w:r>
      <w:r w:rsidR="00E306A9">
        <w:rPr>
          <w:rFonts w:ascii="Arial Narrow" w:eastAsia="Arial Narrow" w:hAnsi="Arial Narrow" w:cs="Arial"/>
          <w:color w:val="000000"/>
          <w:sz w:val="24"/>
          <w:szCs w:val="24"/>
        </w:rPr>
        <w:t>-</w:t>
      </w:r>
      <w:r w:rsidR="00717D7A" w:rsidRPr="00DC58DC">
        <w:rPr>
          <w:rFonts w:ascii="Arial Narrow" w:eastAsia="Arial Narrow" w:hAnsi="Arial Narrow" w:cs="Arial"/>
          <w:color w:val="000000"/>
          <w:sz w:val="24"/>
          <w:szCs w:val="24"/>
        </w:rPr>
        <w:t xml:space="preserve">21) were finalized, but the report for 2019-2020 was only presented. </w:t>
      </w:r>
      <w:r w:rsidR="00DA4A05" w:rsidRPr="00DC58DC">
        <w:rPr>
          <w:rFonts w:ascii="Arial Narrow" w:eastAsia="Arial Narrow" w:hAnsi="Arial Narrow" w:cs="Arial"/>
          <w:color w:val="000000"/>
          <w:sz w:val="24"/>
          <w:szCs w:val="24"/>
        </w:rPr>
        <w:t xml:space="preserve">The </w:t>
      </w:r>
      <w:r w:rsidRPr="00DC58DC">
        <w:rPr>
          <w:rFonts w:ascii="Arial Narrow" w:eastAsia="Arial Narrow" w:hAnsi="Arial Narrow" w:cs="Arial"/>
          <w:color w:val="000000"/>
          <w:sz w:val="24"/>
          <w:szCs w:val="24"/>
        </w:rPr>
        <w:t xml:space="preserve">main income for the </w:t>
      </w:r>
      <w:r w:rsidR="00DA4A05" w:rsidRPr="00DC58DC">
        <w:rPr>
          <w:rFonts w:ascii="Arial Narrow" w:eastAsia="Arial Narrow" w:hAnsi="Arial Narrow" w:cs="Arial"/>
          <w:color w:val="000000"/>
          <w:sz w:val="24"/>
          <w:szCs w:val="24"/>
        </w:rPr>
        <w:t>S</w:t>
      </w:r>
      <w:r w:rsidRPr="00DC58DC">
        <w:rPr>
          <w:rFonts w:ascii="Arial Narrow" w:eastAsia="Arial Narrow" w:hAnsi="Arial Narrow" w:cs="Arial"/>
          <w:color w:val="000000"/>
          <w:sz w:val="24"/>
          <w:szCs w:val="24"/>
        </w:rPr>
        <w:t>ociety is from consular days and the</w:t>
      </w:r>
      <w:r w:rsidR="00717D7A" w:rsidRPr="00DC58DC">
        <w:rPr>
          <w:rFonts w:ascii="Arial Narrow" w:eastAsia="Arial Narrow" w:hAnsi="Arial Narrow" w:cs="Arial"/>
          <w:color w:val="000000"/>
          <w:sz w:val="24"/>
          <w:szCs w:val="24"/>
        </w:rPr>
        <w:t xml:space="preserve"> </w:t>
      </w:r>
      <w:r w:rsidRPr="00DC58DC">
        <w:rPr>
          <w:rFonts w:ascii="Arial Narrow" w:eastAsia="Arial Narrow" w:hAnsi="Arial Narrow" w:cs="Arial"/>
          <w:color w:val="000000"/>
          <w:sz w:val="24"/>
          <w:szCs w:val="24"/>
        </w:rPr>
        <w:t>main expenses are from cultural events. The organization of the cultural events and their importance for th</w:t>
      </w:r>
      <w:r w:rsidR="00DA4A05" w:rsidRPr="00DC58DC">
        <w:rPr>
          <w:rFonts w:ascii="Arial Narrow" w:eastAsia="Arial Narrow" w:hAnsi="Arial Narrow" w:cs="Arial"/>
          <w:color w:val="000000"/>
          <w:sz w:val="24"/>
          <w:szCs w:val="24"/>
        </w:rPr>
        <w:t>e</w:t>
      </w:r>
      <w:r w:rsidRPr="00DC58DC">
        <w:rPr>
          <w:rFonts w:ascii="Arial Narrow" w:eastAsia="Arial Narrow" w:hAnsi="Arial Narrow" w:cs="Arial"/>
          <w:color w:val="000000"/>
          <w:sz w:val="24"/>
          <w:szCs w:val="24"/>
        </w:rPr>
        <w:t xml:space="preserve"> life of the Bulgarian diaspore was discussed. </w:t>
      </w:r>
    </w:p>
    <w:p w14:paraId="304C24EF" w14:textId="77777777" w:rsidR="0077710A" w:rsidRPr="00DC58DC" w:rsidRDefault="0077710A" w:rsidP="00DA4A05">
      <w:pPr>
        <w:pBdr>
          <w:top w:val="nil"/>
          <w:left w:val="nil"/>
          <w:bottom w:val="nil"/>
          <w:right w:val="nil"/>
          <w:between w:val="nil"/>
        </w:pBdr>
        <w:spacing w:line="229" w:lineRule="auto"/>
        <w:ind w:left="3" w:right="604" w:firstLine="10"/>
        <w:rPr>
          <w:rFonts w:ascii="Arial Narrow" w:eastAsia="Arial Narrow" w:hAnsi="Arial Narrow" w:cs="Arial"/>
          <w:color w:val="000000"/>
          <w:sz w:val="24"/>
          <w:szCs w:val="24"/>
        </w:rPr>
      </w:pPr>
    </w:p>
    <w:tbl>
      <w:tblPr>
        <w:tblW w:w="7017" w:type="dxa"/>
        <w:tblInd w:w="23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5"/>
        <w:gridCol w:w="2342"/>
      </w:tblGrid>
      <w:tr w:rsidR="00DA4A05" w:rsidRPr="00DC58DC" w14:paraId="20832F88" w14:textId="77777777">
        <w:trPr>
          <w:trHeight w:val="753"/>
        </w:trPr>
        <w:tc>
          <w:tcPr>
            <w:tcW w:w="4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840BB" w14:textId="2F3ACE77" w:rsidR="00DA4A05" w:rsidRPr="00DC58DC" w:rsidRDefault="00DA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6" w:right="547" w:firstLine="1"/>
              <w:rPr>
                <w:rFonts w:ascii="Arial Narrow" w:eastAsia="Arial Narrow" w:hAnsi="Arial Narrow" w:cs="Arial"/>
                <w:color w:val="000000"/>
              </w:rPr>
            </w:pPr>
            <w:r w:rsidRPr="00DC58DC"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  <w:t xml:space="preserve">Motion and vote to approve the financial report </w:t>
            </w:r>
            <w:r w:rsidR="0077710A" w:rsidRPr="00DC58DC"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  <w:t>as presented</w:t>
            </w:r>
          </w:p>
        </w:tc>
        <w:tc>
          <w:tcPr>
            <w:tcW w:w="23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829AA" w14:textId="77777777" w:rsidR="00DA4A05" w:rsidRPr="00DC58DC" w:rsidRDefault="00DA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rFonts w:ascii="Arial Narrow" w:eastAsia="Arial Narrow" w:hAnsi="Arial Narrow" w:cs="Arial"/>
                <w:color w:val="000000"/>
              </w:rPr>
            </w:pPr>
            <w:r w:rsidRPr="00DC58DC"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  <w:t>Carried unanimously</w:t>
            </w:r>
          </w:p>
        </w:tc>
      </w:tr>
    </w:tbl>
    <w:p w14:paraId="63C346E7" w14:textId="77777777" w:rsidR="00DA4A05" w:rsidRPr="00DC58DC" w:rsidRDefault="00DA4A05" w:rsidP="00DA4A05">
      <w:p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color w:val="000000"/>
        </w:rPr>
      </w:pPr>
    </w:p>
    <w:p w14:paraId="5583E53B" w14:textId="77777777" w:rsidR="00DA4A05" w:rsidRPr="00DC58DC" w:rsidRDefault="00DA4A05" w:rsidP="00DA4A05">
      <w:p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color w:val="000000"/>
        </w:rPr>
      </w:pPr>
    </w:p>
    <w:p w14:paraId="3FFDF60E" w14:textId="4B56A221" w:rsidR="00DA4A05" w:rsidRPr="00DC58DC" w:rsidRDefault="0077710A" w:rsidP="00DA4A05">
      <w:pPr>
        <w:pBdr>
          <w:top w:val="nil"/>
          <w:left w:val="nil"/>
          <w:bottom w:val="nil"/>
          <w:right w:val="nil"/>
          <w:between w:val="nil"/>
        </w:pBdr>
        <w:ind w:left="363"/>
        <w:rPr>
          <w:rFonts w:ascii="Arial Narrow" w:eastAsia="Arial Narrow" w:hAnsi="Arial Narrow" w:cs="Arial"/>
          <w:color w:val="000000"/>
          <w:sz w:val="24"/>
          <w:szCs w:val="24"/>
        </w:rPr>
      </w:pPr>
      <w:r w:rsidRPr="00DC58DC">
        <w:rPr>
          <w:rFonts w:ascii="Arial Narrow" w:eastAsia="Arial Narrow" w:hAnsi="Arial Narrow" w:cs="Arial"/>
          <w:sz w:val="24"/>
          <w:szCs w:val="24"/>
        </w:rPr>
        <w:t>7</w:t>
      </w:r>
      <w:r w:rsidR="00DA4A05" w:rsidRPr="00DC58DC">
        <w:rPr>
          <w:rFonts w:ascii="Arial Narrow" w:eastAsia="Arial Narrow" w:hAnsi="Arial Narrow" w:cs="Arial"/>
          <w:sz w:val="24"/>
          <w:szCs w:val="24"/>
        </w:rPr>
        <w:t xml:space="preserve">. </w:t>
      </w:r>
      <w:r w:rsidR="00DA4A05" w:rsidRPr="00DC58DC">
        <w:rPr>
          <w:rFonts w:ascii="Arial Narrow" w:eastAsia="Arial Narrow" w:hAnsi="Arial Narrow" w:cs="Arial"/>
          <w:color w:val="000000"/>
          <w:sz w:val="24"/>
          <w:szCs w:val="24"/>
        </w:rPr>
        <w:t xml:space="preserve"> </w:t>
      </w:r>
      <w:r w:rsidRPr="00DC58DC">
        <w:rPr>
          <w:rFonts w:ascii="Arial Narrow" w:eastAsia="Arial Narrow" w:hAnsi="Arial Narrow" w:cs="Arial"/>
          <w:color w:val="000000"/>
          <w:sz w:val="24"/>
          <w:szCs w:val="24"/>
        </w:rPr>
        <w:t xml:space="preserve">Proposed </w:t>
      </w:r>
      <w:r w:rsidR="00717D7A" w:rsidRPr="00DC58DC">
        <w:rPr>
          <w:rFonts w:ascii="Arial Narrow" w:eastAsia="Arial Narrow" w:hAnsi="Arial Narrow" w:cs="Arial"/>
          <w:color w:val="000000"/>
          <w:sz w:val="24"/>
          <w:szCs w:val="24"/>
        </w:rPr>
        <w:t>bylaw a</w:t>
      </w:r>
      <w:r w:rsidRPr="00DC58DC">
        <w:rPr>
          <w:rFonts w:ascii="Arial Narrow" w:eastAsia="Arial Narrow" w:hAnsi="Arial Narrow" w:cs="Arial"/>
          <w:color w:val="000000"/>
          <w:sz w:val="24"/>
          <w:szCs w:val="24"/>
        </w:rPr>
        <w:t xml:space="preserve">mendment </w:t>
      </w:r>
      <w:r w:rsidR="00DA4A05" w:rsidRPr="00DC58DC">
        <w:rPr>
          <w:rFonts w:ascii="Arial Narrow" w:eastAsia="Arial Narrow" w:hAnsi="Arial Narrow" w:cs="Arial"/>
          <w:color w:val="000000"/>
          <w:sz w:val="24"/>
          <w:szCs w:val="24"/>
        </w:rPr>
        <w:t>(</w:t>
      </w:r>
      <w:r w:rsidR="00717D7A" w:rsidRPr="00DC58DC">
        <w:rPr>
          <w:rFonts w:ascii="Arial Narrow" w:eastAsia="Arial Narrow" w:hAnsi="Arial Narrow" w:cs="Arial"/>
          <w:color w:val="000000"/>
          <w:sz w:val="24"/>
          <w:szCs w:val="24"/>
        </w:rPr>
        <w:t xml:space="preserve">Daniela </w:t>
      </w:r>
      <w:r w:rsidR="00E306A9">
        <w:rPr>
          <w:rFonts w:ascii="Arial Narrow" w:eastAsia="Arial Narrow" w:hAnsi="Arial Narrow" w:cs="Arial"/>
          <w:color w:val="000000"/>
          <w:sz w:val="24"/>
          <w:szCs w:val="24"/>
        </w:rPr>
        <w:t>Al-Kuwatli</w:t>
      </w:r>
      <w:r w:rsidR="00DA4A05" w:rsidRPr="00DC58DC">
        <w:rPr>
          <w:rFonts w:ascii="Arial Narrow" w:eastAsia="Arial Narrow" w:hAnsi="Arial Narrow" w:cs="Arial"/>
          <w:color w:val="000000"/>
          <w:sz w:val="24"/>
          <w:szCs w:val="24"/>
        </w:rPr>
        <w:t>)</w:t>
      </w:r>
    </w:p>
    <w:p w14:paraId="489AD71C" w14:textId="4BCFD862" w:rsidR="00DA4A05" w:rsidRPr="00DC58DC" w:rsidRDefault="00717D7A" w:rsidP="00717D7A">
      <w:pPr>
        <w:pBdr>
          <w:top w:val="nil"/>
          <w:left w:val="nil"/>
          <w:bottom w:val="nil"/>
          <w:right w:val="nil"/>
          <w:between w:val="nil"/>
        </w:pBdr>
        <w:spacing w:line="229" w:lineRule="auto"/>
        <w:ind w:left="2" w:right="746" w:firstLine="12"/>
        <w:rPr>
          <w:rFonts w:ascii="Arial Narrow" w:eastAsia="Arial Narrow" w:hAnsi="Arial Narrow" w:cs="Arial"/>
          <w:color w:val="000000"/>
          <w:sz w:val="24"/>
          <w:szCs w:val="24"/>
        </w:rPr>
      </w:pPr>
      <w:r w:rsidRPr="00DC58DC">
        <w:rPr>
          <w:rFonts w:ascii="Arial Narrow" w:eastAsia="Arial Narrow" w:hAnsi="Arial Narrow" w:cs="Arial"/>
          <w:color w:val="000000"/>
          <w:sz w:val="24"/>
          <w:szCs w:val="24"/>
        </w:rPr>
        <w:t xml:space="preserve">Lately multiple times there is no quorum </w:t>
      </w:r>
      <w:r w:rsidR="00E306A9">
        <w:rPr>
          <w:rFonts w:ascii="Arial Narrow" w:eastAsia="Arial Narrow" w:hAnsi="Arial Narrow" w:cs="Arial"/>
          <w:color w:val="000000"/>
          <w:sz w:val="24"/>
          <w:szCs w:val="24"/>
        </w:rPr>
        <w:t>at</w:t>
      </w:r>
      <w:r w:rsidRPr="00DC58DC">
        <w:rPr>
          <w:rFonts w:ascii="Arial Narrow" w:eastAsia="Arial Narrow" w:hAnsi="Arial Narrow" w:cs="Arial"/>
          <w:color w:val="000000"/>
          <w:sz w:val="24"/>
          <w:szCs w:val="24"/>
        </w:rPr>
        <w:t xml:space="preserve"> the board meetings. We have 11 board members, few of which are in Bulgaria for unknown period of time. The quorum is represented by 6 people, but often there is no more than 4. The proposed amendment is to change the bylaw for Board meetings quorum to be represented of 4 people. After discussion and consultation with the existing bylaw, the amendment was considered unnecessary, as such an option exists in the current by-law. </w:t>
      </w:r>
    </w:p>
    <w:p w14:paraId="4FE8A8F8" w14:textId="0ABE1A08" w:rsidR="00717D7A" w:rsidRPr="00DC58DC" w:rsidRDefault="00DC58DC" w:rsidP="00717D7A">
      <w:pPr>
        <w:pBdr>
          <w:top w:val="nil"/>
          <w:left w:val="nil"/>
          <w:bottom w:val="nil"/>
          <w:right w:val="nil"/>
          <w:between w:val="nil"/>
        </w:pBdr>
        <w:spacing w:line="229" w:lineRule="auto"/>
        <w:ind w:left="2" w:right="746" w:firstLine="12"/>
        <w:rPr>
          <w:rFonts w:ascii="Arial Narrow" w:eastAsia="Arial Narrow" w:hAnsi="Arial Narrow" w:cs="Arial"/>
          <w:color w:val="000000"/>
          <w:sz w:val="24"/>
          <w:szCs w:val="24"/>
        </w:rPr>
      </w:pPr>
      <w:r w:rsidRPr="00DC58DC">
        <w:rPr>
          <w:rFonts w:ascii="Arial Narrow" w:eastAsia="Arial Narrow" w:hAnsi="Arial Narrow" w:cs="Arial"/>
          <w:noProof/>
          <w:color w:val="000000"/>
          <w:sz w:val="24"/>
          <w:szCs w:val="24"/>
        </w:rPr>
        <w:drawing>
          <wp:inline distT="0" distB="0" distL="0" distR="0" wp14:anchorId="39F94B7F" wp14:editId="7E98A2A3">
            <wp:extent cx="6032500" cy="15290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6FFD1" w14:textId="77777777" w:rsidR="00717D7A" w:rsidRPr="00DC58DC" w:rsidRDefault="00717D7A" w:rsidP="00717D7A">
      <w:pPr>
        <w:pBdr>
          <w:top w:val="nil"/>
          <w:left w:val="nil"/>
          <w:bottom w:val="nil"/>
          <w:right w:val="nil"/>
          <w:between w:val="nil"/>
        </w:pBdr>
        <w:spacing w:line="229" w:lineRule="auto"/>
        <w:ind w:left="2" w:right="746" w:firstLine="12"/>
        <w:rPr>
          <w:rFonts w:ascii="Arial Narrow" w:eastAsia="Arial Narrow" w:hAnsi="Arial Narrow" w:cs="Arial"/>
          <w:color w:val="000000"/>
        </w:rPr>
      </w:pPr>
    </w:p>
    <w:p w14:paraId="555D6949" w14:textId="7ADF1F16" w:rsidR="00DC58DC" w:rsidRPr="00DC58DC" w:rsidRDefault="00DC58DC" w:rsidP="00DC58DC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"/>
          <w:sz w:val="24"/>
          <w:szCs w:val="24"/>
        </w:rPr>
      </w:pPr>
      <w:r w:rsidRPr="00DC58DC">
        <w:rPr>
          <w:rFonts w:ascii="Arial Narrow" w:hAnsi="Arial Narrow" w:cs="Arial"/>
          <w:sz w:val="24"/>
          <w:szCs w:val="24"/>
        </w:rPr>
        <w:t xml:space="preserve">Election of New Board of Directors and President. </w:t>
      </w:r>
    </w:p>
    <w:p w14:paraId="7B0756BA" w14:textId="5A76759F" w:rsidR="00DC58DC" w:rsidRPr="00DC58DC" w:rsidRDefault="00DC58DC" w:rsidP="00DC58DC">
      <w:pPr>
        <w:suppressAutoHyphens w:val="0"/>
        <w:ind w:left="360"/>
        <w:jc w:val="left"/>
        <w:rPr>
          <w:rFonts w:ascii="Arial Narrow" w:eastAsia="Times New Roman" w:hAnsi="Arial Narrow" w:cs="Arial"/>
          <w:color w:val="000000"/>
          <w:kern w:val="0"/>
          <w:sz w:val="24"/>
          <w:szCs w:val="24"/>
          <w:lang w:eastAsia="en-GB"/>
        </w:rPr>
      </w:pPr>
      <w:proofErr w:type="spellStart"/>
      <w:r w:rsidRPr="00DC58DC">
        <w:rPr>
          <w:rFonts w:ascii="Arial Narrow" w:hAnsi="Arial Narrow" w:cs="Arial"/>
          <w:sz w:val="24"/>
          <w:szCs w:val="24"/>
        </w:rPr>
        <w:t>Petar</w:t>
      </w:r>
      <w:proofErr w:type="spellEnd"/>
      <w:r w:rsidRPr="00DC58DC">
        <w:rPr>
          <w:rFonts w:ascii="Arial Narrow" w:hAnsi="Arial Narrow" w:cs="Arial"/>
          <w:sz w:val="24"/>
          <w:szCs w:val="24"/>
        </w:rPr>
        <w:t xml:space="preserve"> Petrov, </w:t>
      </w:r>
      <w:proofErr w:type="spellStart"/>
      <w:r w:rsidRPr="00DC58DC">
        <w:rPr>
          <w:rFonts w:ascii="Arial Narrow" w:hAnsi="Arial Narrow" w:cs="Arial"/>
          <w:sz w:val="24"/>
          <w:szCs w:val="24"/>
        </w:rPr>
        <w:t>Lilya</w:t>
      </w:r>
      <w:proofErr w:type="spellEnd"/>
      <w:r w:rsidRPr="00DC58DC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DC58DC">
        <w:rPr>
          <w:rFonts w:ascii="Arial Narrow" w:hAnsi="Arial Narrow" w:cs="Arial"/>
          <w:sz w:val="24"/>
          <w:szCs w:val="24"/>
        </w:rPr>
        <w:t>Jekova</w:t>
      </w:r>
      <w:proofErr w:type="spellEnd"/>
      <w:r w:rsidRPr="00DC58DC">
        <w:rPr>
          <w:rFonts w:ascii="Arial Narrow" w:hAnsi="Arial Narrow" w:cs="Arial"/>
          <w:sz w:val="24"/>
          <w:szCs w:val="24"/>
        </w:rPr>
        <w:t xml:space="preserve">, Marina </w:t>
      </w:r>
      <w:proofErr w:type="spellStart"/>
      <w:r w:rsidRPr="00DC58DC">
        <w:rPr>
          <w:rFonts w:ascii="Arial Narrow" w:hAnsi="Arial Narrow" w:cs="Arial"/>
          <w:sz w:val="24"/>
          <w:szCs w:val="24"/>
        </w:rPr>
        <w:t>Don</w:t>
      </w:r>
      <w:r w:rsidR="00E306A9">
        <w:rPr>
          <w:rFonts w:ascii="Arial Narrow" w:hAnsi="Arial Narrow" w:cs="Arial"/>
          <w:sz w:val="24"/>
          <w:szCs w:val="24"/>
        </w:rPr>
        <w:t>t</w:t>
      </w:r>
      <w:r w:rsidRPr="00DC58DC">
        <w:rPr>
          <w:rFonts w:ascii="Arial Narrow" w:hAnsi="Arial Narrow" w:cs="Arial"/>
          <w:sz w:val="24"/>
          <w:szCs w:val="24"/>
        </w:rPr>
        <w:t>cheva</w:t>
      </w:r>
      <w:proofErr w:type="spellEnd"/>
      <w:r w:rsidRPr="00DC58DC">
        <w:rPr>
          <w:rFonts w:ascii="Arial Narrow" w:hAnsi="Arial Narrow" w:cs="Arial"/>
          <w:sz w:val="24"/>
          <w:szCs w:val="24"/>
        </w:rPr>
        <w:t xml:space="preserve"> and </w:t>
      </w:r>
      <w:proofErr w:type="spellStart"/>
      <w:r w:rsidRPr="00DC58DC">
        <w:rPr>
          <w:rFonts w:ascii="Arial Narrow" w:hAnsi="Arial Narrow" w:cs="Arial"/>
          <w:sz w:val="24"/>
          <w:szCs w:val="24"/>
        </w:rPr>
        <w:t>Elit</w:t>
      </w:r>
      <w:r w:rsidR="00E306A9">
        <w:rPr>
          <w:rFonts w:ascii="Arial Narrow" w:hAnsi="Arial Narrow" w:cs="Arial"/>
          <w:sz w:val="24"/>
          <w:szCs w:val="24"/>
        </w:rPr>
        <w:t>s</w:t>
      </w:r>
      <w:r w:rsidRPr="00DC58DC">
        <w:rPr>
          <w:rFonts w:ascii="Arial Narrow" w:hAnsi="Arial Narrow" w:cs="Arial"/>
          <w:sz w:val="24"/>
          <w:szCs w:val="24"/>
        </w:rPr>
        <w:t>a</w:t>
      </w:r>
      <w:proofErr w:type="spellEnd"/>
      <w:r w:rsidRPr="00DC58DC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DC58DC">
        <w:rPr>
          <w:rFonts w:ascii="Arial Narrow" w:hAnsi="Arial Narrow" w:cs="Arial"/>
          <w:sz w:val="24"/>
          <w:szCs w:val="24"/>
        </w:rPr>
        <w:t>Kumanova</w:t>
      </w:r>
      <w:proofErr w:type="spellEnd"/>
      <w:r w:rsidRPr="00DC58DC">
        <w:rPr>
          <w:rFonts w:ascii="Arial Narrow" w:hAnsi="Arial Narrow" w:cs="Arial"/>
          <w:sz w:val="24"/>
          <w:szCs w:val="24"/>
        </w:rPr>
        <w:t xml:space="preserve"> resign as Board member</w:t>
      </w:r>
      <w:r w:rsidR="00E306A9">
        <w:rPr>
          <w:rFonts w:ascii="Arial Narrow" w:hAnsi="Arial Narrow" w:cs="Arial"/>
          <w:sz w:val="24"/>
          <w:szCs w:val="24"/>
        </w:rPr>
        <w:t>s</w:t>
      </w:r>
      <w:r w:rsidRPr="00DC58DC">
        <w:rPr>
          <w:rFonts w:ascii="Arial Narrow" w:hAnsi="Arial Narrow" w:cs="Arial"/>
          <w:sz w:val="24"/>
          <w:szCs w:val="24"/>
        </w:rPr>
        <w:t xml:space="preserve">.  The board for 2021 -22 is: Vladimir Popov, Daniela </w:t>
      </w:r>
      <w:proofErr w:type="spellStart"/>
      <w:r w:rsidRPr="00DC58DC">
        <w:rPr>
          <w:rFonts w:ascii="Arial Narrow" w:hAnsi="Arial Narrow" w:cs="Arial"/>
          <w:sz w:val="24"/>
          <w:szCs w:val="24"/>
        </w:rPr>
        <w:t>Dobreva</w:t>
      </w:r>
      <w:proofErr w:type="spellEnd"/>
      <w:r w:rsidRPr="00DC58DC">
        <w:rPr>
          <w:rFonts w:ascii="Arial Narrow" w:hAnsi="Arial Narrow" w:cs="Arial"/>
          <w:sz w:val="24"/>
          <w:szCs w:val="24"/>
        </w:rPr>
        <w:t>-Al-</w:t>
      </w:r>
      <w:proofErr w:type="spellStart"/>
      <w:r w:rsidRPr="00DC58DC">
        <w:rPr>
          <w:rFonts w:ascii="Arial Narrow" w:hAnsi="Arial Narrow" w:cs="Arial"/>
          <w:sz w:val="24"/>
          <w:szCs w:val="24"/>
        </w:rPr>
        <w:t>Kuatli</w:t>
      </w:r>
      <w:proofErr w:type="spellEnd"/>
      <w:r w:rsidRPr="00DC58DC">
        <w:rPr>
          <w:rFonts w:ascii="Arial Narrow" w:hAnsi="Arial Narrow" w:cs="Arial"/>
          <w:sz w:val="24"/>
          <w:szCs w:val="24"/>
        </w:rPr>
        <w:t xml:space="preserve">, Vania </w:t>
      </w:r>
      <w:proofErr w:type="spellStart"/>
      <w:r w:rsidRPr="00DC58DC">
        <w:rPr>
          <w:rFonts w:ascii="Arial Narrow" w:hAnsi="Arial Narrow" w:cs="Arial"/>
          <w:sz w:val="24"/>
          <w:szCs w:val="24"/>
        </w:rPr>
        <w:t>Zaharieva-Alexieva</w:t>
      </w:r>
      <w:proofErr w:type="spellEnd"/>
      <w:r w:rsidRPr="00DC58DC">
        <w:rPr>
          <w:rFonts w:ascii="Arial Narrow" w:hAnsi="Arial Narrow" w:cs="Arial"/>
          <w:sz w:val="24"/>
          <w:szCs w:val="24"/>
        </w:rPr>
        <w:t xml:space="preserve">, Maya </w:t>
      </w:r>
      <w:proofErr w:type="spellStart"/>
      <w:r w:rsidRPr="00DC58DC">
        <w:rPr>
          <w:rFonts w:ascii="Arial Narrow" w:hAnsi="Arial Narrow" w:cs="Arial"/>
          <w:sz w:val="24"/>
          <w:szCs w:val="24"/>
        </w:rPr>
        <w:t>Trencheva</w:t>
      </w:r>
      <w:proofErr w:type="spellEnd"/>
      <w:r w:rsidRPr="00DC58DC">
        <w:rPr>
          <w:rFonts w:ascii="Arial Narrow" w:hAnsi="Arial Narrow" w:cs="Arial"/>
          <w:sz w:val="24"/>
          <w:szCs w:val="24"/>
        </w:rPr>
        <w:t xml:space="preserve">, </w:t>
      </w:r>
      <w:r w:rsidRPr="00DC58DC">
        <w:rPr>
          <w:rFonts w:ascii="Arial Narrow" w:eastAsia="Times New Roman" w:hAnsi="Arial Narrow" w:cs="Arial"/>
          <w:color w:val="000000"/>
          <w:kern w:val="0"/>
          <w:sz w:val="24"/>
          <w:szCs w:val="24"/>
          <w:lang w:eastAsia="en-GB"/>
        </w:rPr>
        <w:t xml:space="preserve">Ivan </w:t>
      </w:r>
      <w:proofErr w:type="spellStart"/>
      <w:r w:rsidRPr="00DC58DC">
        <w:rPr>
          <w:rFonts w:ascii="Arial Narrow" w:eastAsia="Times New Roman" w:hAnsi="Arial Narrow" w:cs="Arial"/>
          <w:color w:val="000000"/>
          <w:kern w:val="0"/>
          <w:sz w:val="24"/>
          <w:szCs w:val="24"/>
          <w:lang w:eastAsia="en-GB"/>
        </w:rPr>
        <w:t>Penev</w:t>
      </w:r>
      <w:proofErr w:type="spellEnd"/>
      <w:r w:rsidRPr="00DC58DC">
        <w:rPr>
          <w:rFonts w:ascii="Arial Narrow" w:eastAsia="Times New Roman" w:hAnsi="Arial Narrow" w:cs="Arial"/>
          <w:color w:val="000000"/>
          <w:kern w:val="0"/>
          <w:sz w:val="24"/>
          <w:szCs w:val="24"/>
          <w:lang w:eastAsia="en-GB"/>
        </w:rPr>
        <w:t xml:space="preserve">, </w:t>
      </w:r>
      <w:proofErr w:type="spellStart"/>
      <w:r w:rsidRPr="00DC58DC">
        <w:rPr>
          <w:rFonts w:ascii="Arial Narrow" w:eastAsia="Times New Roman" w:hAnsi="Arial Narrow" w:cs="Arial"/>
          <w:color w:val="000000"/>
          <w:kern w:val="0"/>
          <w:sz w:val="24"/>
          <w:szCs w:val="24"/>
          <w:lang w:eastAsia="en-GB"/>
        </w:rPr>
        <w:t>Snezhana</w:t>
      </w:r>
      <w:proofErr w:type="spellEnd"/>
      <w:r w:rsidRPr="00DC58DC">
        <w:rPr>
          <w:rFonts w:ascii="Arial Narrow" w:eastAsia="Times New Roman" w:hAnsi="Arial Narrow" w:cs="Arial"/>
          <w:color w:val="000000"/>
          <w:kern w:val="0"/>
          <w:sz w:val="24"/>
          <w:szCs w:val="24"/>
          <w:lang w:eastAsia="en-GB"/>
        </w:rPr>
        <w:t xml:space="preserve"> Ignatova, </w:t>
      </w:r>
      <w:proofErr w:type="spellStart"/>
      <w:r w:rsidRPr="00DC58DC">
        <w:rPr>
          <w:rFonts w:ascii="Arial Narrow" w:eastAsia="Times New Roman" w:hAnsi="Arial Narrow" w:cs="Arial"/>
          <w:color w:val="000000"/>
          <w:kern w:val="0"/>
          <w:sz w:val="24"/>
          <w:szCs w:val="24"/>
          <w:lang w:eastAsia="en-GB"/>
        </w:rPr>
        <w:t>Hristo</w:t>
      </w:r>
      <w:proofErr w:type="spellEnd"/>
      <w:r w:rsidRPr="00DC58DC">
        <w:rPr>
          <w:rFonts w:ascii="Arial Narrow" w:eastAsia="Times New Roman" w:hAnsi="Arial Narrow" w:cs="Arial"/>
          <w:color w:val="000000"/>
          <w:kern w:val="0"/>
          <w:sz w:val="24"/>
          <w:szCs w:val="24"/>
          <w:lang w:eastAsia="en-GB"/>
        </w:rPr>
        <w:t xml:space="preserve"> Popov</w:t>
      </w:r>
      <w:r w:rsidR="00E306A9">
        <w:rPr>
          <w:rFonts w:ascii="Arial Narrow" w:eastAsia="Times New Roman" w:hAnsi="Arial Narrow" w:cs="Arial"/>
          <w:color w:val="000000"/>
          <w:kern w:val="0"/>
          <w:sz w:val="24"/>
          <w:szCs w:val="24"/>
          <w:lang w:eastAsia="en-GB"/>
        </w:rPr>
        <w:t>.</w:t>
      </w:r>
    </w:p>
    <w:p w14:paraId="6CED2186" w14:textId="7FD45A38" w:rsidR="00DA4A05" w:rsidRPr="00DC58DC" w:rsidRDefault="00DA4A05" w:rsidP="00DC58DC">
      <w:pPr>
        <w:rPr>
          <w:rFonts w:ascii="Arial Narrow" w:eastAsia="Arial Narrow" w:hAnsi="Arial Narrow" w:cs="Arial"/>
          <w:sz w:val="24"/>
          <w:szCs w:val="24"/>
        </w:rPr>
      </w:pPr>
    </w:p>
    <w:tbl>
      <w:tblPr>
        <w:tblW w:w="7017" w:type="dxa"/>
        <w:tblInd w:w="23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5"/>
        <w:gridCol w:w="2342"/>
      </w:tblGrid>
      <w:tr w:rsidR="00DA4A05" w:rsidRPr="00DC58DC" w14:paraId="314E3C48" w14:textId="77777777">
        <w:trPr>
          <w:trHeight w:val="561"/>
        </w:trPr>
        <w:tc>
          <w:tcPr>
            <w:tcW w:w="4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C078A" w14:textId="3CF3EE28" w:rsidR="00DA4A05" w:rsidRPr="00DC58DC" w:rsidRDefault="00DA4A05">
            <w:pPr>
              <w:spacing w:line="227" w:lineRule="auto"/>
              <w:ind w:left="121" w:right="260" w:firstLine="8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C58DC">
              <w:rPr>
                <w:rFonts w:ascii="Arial Narrow" w:eastAsia="Arial Narrow" w:hAnsi="Arial Narrow" w:cs="Arial"/>
                <w:sz w:val="24"/>
                <w:szCs w:val="24"/>
              </w:rPr>
              <w:t>Motion and vote to approve current members roll</w:t>
            </w:r>
            <w:r w:rsidR="00E306A9">
              <w:rPr>
                <w:rFonts w:ascii="Arial Narrow" w:eastAsia="Arial Narrow" w:hAnsi="Arial Narrow" w:cs="Arial"/>
                <w:sz w:val="24"/>
                <w:szCs w:val="24"/>
              </w:rPr>
              <w:t xml:space="preserve"> </w:t>
            </w:r>
            <w:r w:rsidRPr="00DC58DC">
              <w:rPr>
                <w:rFonts w:ascii="Arial Narrow" w:eastAsia="Arial Narrow" w:hAnsi="Arial Narrow" w:cs="Arial"/>
                <w:sz w:val="24"/>
                <w:szCs w:val="24"/>
              </w:rPr>
              <w:t>over and elect a new member</w:t>
            </w:r>
          </w:p>
        </w:tc>
        <w:tc>
          <w:tcPr>
            <w:tcW w:w="23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A2EB3" w14:textId="77777777" w:rsidR="00DA4A05" w:rsidRPr="00DC58DC" w:rsidRDefault="00DA4A05">
            <w:pPr>
              <w:ind w:left="124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C58DC">
              <w:rPr>
                <w:rFonts w:ascii="Arial Narrow" w:eastAsia="Arial Narrow" w:hAnsi="Arial Narrow" w:cs="Arial"/>
                <w:sz w:val="24"/>
                <w:szCs w:val="24"/>
              </w:rPr>
              <w:t>Carried unanimously</w:t>
            </w:r>
          </w:p>
        </w:tc>
      </w:tr>
    </w:tbl>
    <w:p w14:paraId="1F8DCC44" w14:textId="77777777" w:rsidR="0077710A" w:rsidRPr="00DC58DC" w:rsidRDefault="0077710A" w:rsidP="0077710A">
      <w:p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</w:rPr>
      </w:pPr>
    </w:p>
    <w:p w14:paraId="4E5B26F5" w14:textId="77777777" w:rsidR="00793DAC" w:rsidRPr="00DC58DC" w:rsidRDefault="00793DAC" w:rsidP="002A3CFC">
      <w:pPr>
        <w:suppressAutoHyphens w:val="0"/>
        <w:jc w:val="left"/>
        <w:rPr>
          <w:rFonts w:ascii="Arial Narrow" w:hAnsi="Arial Narrow" w:cs="Arial"/>
          <w:sz w:val="24"/>
          <w:szCs w:val="24"/>
        </w:rPr>
      </w:pPr>
    </w:p>
    <w:p w14:paraId="19F26045" w14:textId="43394D6C" w:rsidR="00793DAC" w:rsidRPr="00DC58DC" w:rsidRDefault="00E306A9" w:rsidP="002A3CFC">
      <w:pPr>
        <w:suppressAutoHyphens w:val="0"/>
        <w:jc w:val="lef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9</w:t>
      </w:r>
      <w:r w:rsidR="002A3CFC" w:rsidRPr="00DC58DC">
        <w:rPr>
          <w:rFonts w:ascii="Arial Narrow" w:hAnsi="Arial Narrow" w:cs="Arial"/>
          <w:sz w:val="24"/>
          <w:szCs w:val="24"/>
        </w:rPr>
        <w:t xml:space="preserve">. </w:t>
      </w:r>
      <w:r w:rsidR="00793DAC" w:rsidRPr="00DC58DC">
        <w:rPr>
          <w:rFonts w:ascii="Arial Narrow" w:hAnsi="Arial Narrow" w:cs="Arial"/>
          <w:sz w:val="24"/>
          <w:szCs w:val="24"/>
        </w:rPr>
        <w:t>Closing the meeting</w:t>
      </w:r>
      <w:r w:rsidR="002A3CFC" w:rsidRPr="00DC58DC">
        <w:rPr>
          <w:rFonts w:ascii="Arial Narrow" w:hAnsi="Arial Narrow" w:cs="Arial"/>
          <w:sz w:val="24"/>
          <w:szCs w:val="24"/>
        </w:rPr>
        <w:t xml:space="preserve"> and thank you remarks.</w:t>
      </w:r>
    </w:p>
    <w:p w14:paraId="0263F3B0" w14:textId="6763A88F" w:rsidR="002A3CFC" w:rsidRPr="00DC58DC" w:rsidRDefault="002A3CFC" w:rsidP="002A3CFC">
      <w:pPr>
        <w:suppressAutoHyphens w:val="0"/>
        <w:jc w:val="left"/>
        <w:rPr>
          <w:rFonts w:ascii="Arial Narrow" w:hAnsi="Arial Narrow" w:cs="Arial"/>
          <w:sz w:val="24"/>
          <w:szCs w:val="24"/>
        </w:rPr>
      </w:pPr>
      <w:r w:rsidRPr="00DC58DC">
        <w:rPr>
          <w:rFonts w:ascii="Arial Narrow" w:hAnsi="Arial Narrow" w:cs="Arial"/>
          <w:sz w:val="24"/>
          <w:szCs w:val="24"/>
        </w:rPr>
        <w:t xml:space="preserve">The recording of the meeting </w:t>
      </w:r>
      <w:hyperlink r:id="rId8" w:history="1">
        <w:r w:rsidRPr="00DC58DC">
          <w:rPr>
            <w:rStyle w:val="Hyperlink"/>
            <w:rFonts w:ascii="Arial Narrow" w:hAnsi="Arial Narrow" w:cs="Arial"/>
            <w:sz w:val="24"/>
            <w:szCs w:val="24"/>
          </w:rPr>
          <w:t>is here:</w:t>
        </w:r>
      </w:hyperlink>
      <w:r w:rsidRPr="00DC58DC">
        <w:rPr>
          <w:rFonts w:ascii="Arial Narrow" w:hAnsi="Arial Narrow" w:cs="Arial"/>
          <w:sz w:val="24"/>
          <w:szCs w:val="24"/>
        </w:rPr>
        <w:t xml:space="preserve"> </w:t>
      </w:r>
    </w:p>
    <w:p w14:paraId="3CB3C9AD" w14:textId="281ECB26" w:rsidR="00793DAC" w:rsidRPr="00DC58DC" w:rsidRDefault="00793DAC" w:rsidP="002A3CFC">
      <w:pPr>
        <w:suppressAutoHyphens w:val="0"/>
        <w:jc w:val="left"/>
        <w:rPr>
          <w:rFonts w:ascii="Arial Narrow" w:hAnsi="Arial Narrow" w:cs="Arial"/>
          <w:sz w:val="24"/>
          <w:szCs w:val="24"/>
        </w:rPr>
      </w:pPr>
      <w:r w:rsidRPr="00DC58DC">
        <w:rPr>
          <w:rFonts w:ascii="Arial Narrow" w:hAnsi="Arial Narrow" w:cs="Arial"/>
          <w:sz w:val="24"/>
          <w:szCs w:val="24"/>
        </w:rPr>
        <w:t>T</w:t>
      </w:r>
      <w:r w:rsidR="002A3CFC" w:rsidRPr="00DC58DC">
        <w:rPr>
          <w:rFonts w:ascii="Arial Narrow" w:hAnsi="Arial Narrow" w:cs="Arial"/>
          <w:sz w:val="24"/>
          <w:szCs w:val="24"/>
        </w:rPr>
        <w:t xml:space="preserve">he meeting was adjourned at </w:t>
      </w:r>
      <w:r w:rsidR="00DC58DC" w:rsidRPr="00DC58DC">
        <w:rPr>
          <w:rFonts w:ascii="Arial Narrow" w:hAnsi="Arial Narrow" w:cs="Arial"/>
          <w:sz w:val="24"/>
          <w:szCs w:val="24"/>
        </w:rPr>
        <w:t>5</w:t>
      </w:r>
      <w:r w:rsidR="002A3CFC" w:rsidRPr="00DC58DC">
        <w:rPr>
          <w:rFonts w:ascii="Arial Narrow" w:hAnsi="Arial Narrow" w:cs="Arial"/>
          <w:sz w:val="24"/>
          <w:szCs w:val="24"/>
        </w:rPr>
        <w:t>.55</w:t>
      </w:r>
      <w:r w:rsidRPr="00DC58DC">
        <w:rPr>
          <w:rFonts w:ascii="Arial Narrow" w:hAnsi="Arial Narrow" w:cs="Arial"/>
          <w:sz w:val="24"/>
          <w:szCs w:val="24"/>
        </w:rPr>
        <w:t xml:space="preserve"> pm.</w:t>
      </w:r>
    </w:p>
    <w:p w14:paraId="584CB80E" w14:textId="77777777" w:rsidR="00793DAC" w:rsidRPr="00DC58DC" w:rsidRDefault="00793DAC" w:rsidP="002A3CFC">
      <w:pPr>
        <w:suppressAutoHyphens w:val="0"/>
        <w:jc w:val="left"/>
        <w:rPr>
          <w:rFonts w:ascii="Arial Narrow" w:hAnsi="Arial Narrow" w:cs="Arial"/>
          <w:sz w:val="24"/>
          <w:szCs w:val="24"/>
        </w:rPr>
      </w:pPr>
    </w:p>
    <w:p w14:paraId="123DD27F" w14:textId="77777777" w:rsidR="00793DAC" w:rsidRPr="00DC58DC" w:rsidRDefault="00793DAC" w:rsidP="002A3CFC">
      <w:pPr>
        <w:suppressAutoHyphens w:val="0"/>
        <w:jc w:val="left"/>
        <w:rPr>
          <w:rFonts w:ascii="Arial Narrow" w:hAnsi="Arial Narrow" w:cs="Arial"/>
          <w:sz w:val="24"/>
          <w:szCs w:val="24"/>
        </w:rPr>
      </w:pPr>
    </w:p>
    <w:p w14:paraId="68C10AB5" w14:textId="77777777" w:rsidR="00793DAC" w:rsidRPr="00DC58DC" w:rsidRDefault="00793DAC" w:rsidP="002A3CFC">
      <w:pPr>
        <w:suppressAutoHyphens w:val="0"/>
        <w:jc w:val="left"/>
        <w:rPr>
          <w:rFonts w:ascii="Arial Narrow" w:hAnsi="Arial Narrow" w:cs="Arial"/>
          <w:sz w:val="24"/>
          <w:szCs w:val="24"/>
        </w:rPr>
      </w:pPr>
    </w:p>
    <w:p w14:paraId="50C4A0EA" w14:textId="77777777" w:rsidR="00793DAC" w:rsidRPr="00DC58DC" w:rsidRDefault="00793DAC" w:rsidP="002A3CFC">
      <w:pPr>
        <w:suppressAutoHyphens w:val="0"/>
        <w:jc w:val="left"/>
        <w:rPr>
          <w:rFonts w:ascii="Arial Narrow" w:hAnsi="Arial Narrow" w:cs="Arial"/>
          <w:sz w:val="24"/>
          <w:szCs w:val="24"/>
        </w:rPr>
      </w:pPr>
    </w:p>
    <w:p w14:paraId="225DFEB6" w14:textId="77777777" w:rsidR="00793DAC" w:rsidRPr="00DC58DC" w:rsidRDefault="00793DAC" w:rsidP="002A3CFC">
      <w:pPr>
        <w:jc w:val="left"/>
        <w:rPr>
          <w:rFonts w:ascii="Arial Narrow" w:hAnsi="Arial Narrow" w:cs="Arial"/>
          <w:sz w:val="24"/>
          <w:szCs w:val="24"/>
        </w:rPr>
      </w:pPr>
    </w:p>
    <w:p w14:paraId="0B014D75" w14:textId="77777777" w:rsidR="00793DAC" w:rsidRPr="00DC58DC" w:rsidRDefault="00793DAC" w:rsidP="002A3CFC">
      <w:pPr>
        <w:widowControl/>
        <w:suppressAutoHyphens w:val="0"/>
        <w:jc w:val="left"/>
        <w:rPr>
          <w:rFonts w:ascii="Arial Narrow" w:hAnsi="Arial Narrow" w:cs="Arial"/>
          <w:sz w:val="24"/>
          <w:szCs w:val="24"/>
        </w:rPr>
      </w:pPr>
    </w:p>
    <w:sectPr w:rsidR="00793DAC" w:rsidRPr="00DC58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7" w:right="1322" w:bottom="1048" w:left="1418" w:header="851" w:footer="992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4A9C2" w14:textId="77777777" w:rsidR="00473757" w:rsidRDefault="00473757">
      <w:r>
        <w:separator/>
      </w:r>
    </w:p>
  </w:endnote>
  <w:endnote w:type="continuationSeparator" w:id="0">
    <w:p w14:paraId="33D76008" w14:textId="77777777" w:rsidR="00473757" w:rsidRDefault="0047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DC874" w14:textId="77777777" w:rsidR="00CE7EE7" w:rsidRDefault="00CE7E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6B51D" w14:textId="77777777" w:rsidR="00CE7EE7" w:rsidRDefault="00CE7EE7">
    <w:pPr>
      <w:pStyle w:val="Footer"/>
      <w:jc w:val="center"/>
      <w:rPr>
        <w:rFonts w:ascii="Book Antiqua" w:hAnsi="Book Antiqua"/>
        <w:sz w:val="24"/>
      </w:rPr>
    </w:pPr>
  </w:p>
  <w:p w14:paraId="062F0CDB" w14:textId="77777777" w:rsidR="00CE7EE7" w:rsidRDefault="00000000">
    <w:pPr>
      <w:pStyle w:val="Footer"/>
      <w:jc w:val="center"/>
      <w:rPr>
        <w:rFonts w:ascii="Book Antiqua" w:hAnsi="Book Antiqua"/>
        <w:sz w:val="24"/>
      </w:rPr>
    </w:pPr>
    <w:hyperlink r:id="rId1" w:history="1">
      <w:r w:rsidR="00CE7EE7">
        <w:rPr>
          <w:rStyle w:val="Hyperlink"/>
          <w:rFonts w:ascii="Book Antiqua" w:hAnsi="Book Antiqua"/>
        </w:rPr>
        <w:t>info@bcsbc.ca</w:t>
      </w:r>
    </w:hyperlink>
    <w:hyperlink r:id="rId2" w:history="1">
      <w:r w:rsidR="00CE7EE7">
        <w:rPr>
          <w:rStyle w:val="Hyperlink"/>
          <w:rFonts w:ascii="Book Antiqua" w:hAnsi="Book Antiqua"/>
        </w:rPr>
        <w:t xml:space="preserve">                                                </w:t>
      </w:r>
    </w:hyperlink>
    <w:r w:rsidR="00CE7EE7">
      <w:rPr>
        <w:rFonts w:ascii="Book Antiqua" w:hAnsi="Book Antiqua"/>
        <w:sz w:val="24"/>
      </w:rPr>
      <w:t>www.bcsbc.ca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2A987" w14:textId="77777777" w:rsidR="00CE7EE7" w:rsidRDefault="00CE7E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06CC9" w14:textId="77777777" w:rsidR="00473757" w:rsidRDefault="00473757">
      <w:r>
        <w:separator/>
      </w:r>
    </w:p>
  </w:footnote>
  <w:footnote w:type="continuationSeparator" w:id="0">
    <w:p w14:paraId="22B17CCD" w14:textId="77777777" w:rsidR="00473757" w:rsidRDefault="00473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17EE2" w14:textId="77777777" w:rsidR="00D36229" w:rsidRDefault="00D362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F435C" w14:textId="77777777" w:rsidR="00CE7EE7" w:rsidRDefault="00E87B01">
    <w:pPr>
      <w:pStyle w:val="Header"/>
      <w:jc w:val="right"/>
      <w:rPr>
        <w:rFonts w:ascii="Book Antiqua" w:hAnsi="Book Antiqua"/>
        <w:b/>
        <w:sz w:val="36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7216" behindDoc="1" locked="0" layoutInCell="1" allowOverlap="1" wp14:anchorId="17305C99" wp14:editId="355D220A">
              <wp:simplePos x="0" y="0"/>
              <wp:positionH relativeFrom="column">
                <wp:posOffset>-200025</wp:posOffset>
              </wp:positionH>
              <wp:positionV relativeFrom="paragraph">
                <wp:posOffset>-93980</wp:posOffset>
              </wp:positionV>
              <wp:extent cx="1688465" cy="114744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88465" cy="1147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7FB63" w14:textId="77777777" w:rsidR="00CE7EE7" w:rsidRDefault="00E87B0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C20E4A" wp14:editId="1EAAF7BD">
                                <wp:extent cx="1501140" cy="1043940"/>
                                <wp:effectExtent l="0" t="0" r="0" b="0"/>
                                <wp:docPr id="6" name="Picture 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1140" cy="104394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05C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5.75pt;margin-top:-7.4pt;width:132.95pt;height:90.3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" stroked="f">
              <v:path arrowok="t"/>
              <v:textbox inset="0,0,0,0">
                <w:txbxContent>
                  <w:p w14:paraId="7DD7FB63" w14:textId="77777777" w:rsidR="00CE7EE7" w:rsidRDefault="00E87B01">
                    <w:r>
                      <w:rPr>
                        <w:noProof/>
                      </w:rPr>
                      <w:drawing>
                        <wp:inline distT="0" distB="0" distL="0" distR="0" wp14:anchorId="3BC20E4A" wp14:editId="1EAAF7BD">
                          <wp:extent cx="1501140" cy="1043940"/>
                          <wp:effectExtent l="0" t="0" r="0" b="0"/>
                          <wp:docPr id="6" name="Pictur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01140" cy="10439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E7EE7">
      <w:rPr>
        <w:rFonts w:ascii="Book Antiqua" w:hAnsi="Book Antiqua"/>
        <w:b/>
        <w:sz w:val="32"/>
      </w:rPr>
      <w:t xml:space="preserve">        </w:t>
    </w:r>
    <w:r w:rsidR="00CE7EE7">
      <w:rPr>
        <w:rFonts w:ascii="Book Antiqua" w:hAnsi="Book Antiqua"/>
        <w:b/>
        <w:sz w:val="36"/>
      </w:rPr>
      <w:t>BULGARIAN-CANADIAN SOCIETY OF BC</w:t>
    </w:r>
  </w:p>
  <w:p w14:paraId="073809A0" w14:textId="77777777" w:rsidR="00CE7EE7" w:rsidRDefault="00CE7EE7">
    <w:pPr>
      <w:pStyle w:val="Header"/>
      <w:jc w:val="right"/>
      <w:rPr>
        <w:rFonts w:ascii="Tahoma" w:hAnsi="Tahoma" w:cs="Tahoma"/>
        <w:b/>
        <w:bCs/>
        <w:sz w:val="18"/>
        <w:szCs w:val="13"/>
      </w:rPr>
    </w:pPr>
  </w:p>
  <w:p w14:paraId="0BD5F381" w14:textId="77777777" w:rsidR="00CE7EE7" w:rsidRDefault="00CE7EE7">
    <w:pPr>
      <w:pStyle w:val="Header"/>
      <w:jc w:val="left"/>
      <w:rPr>
        <w:rFonts w:ascii="Book Antiqua" w:hAnsi="Book Antiqua" w:cs="Tahoma"/>
        <w:b/>
        <w:bCs/>
        <w:sz w:val="20"/>
        <w:szCs w:val="13"/>
      </w:rPr>
    </w:pPr>
    <w:r>
      <w:rPr>
        <w:rFonts w:ascii="Tahoma" w:hAnsi="Tahoma" w:cs="Tahoma"/>
        <w:b/>
        <w:bCs/>
        <w:sz w:val="18"/>
        <w:szCs w:val="13"/>
      </w:rPr>
      <w:t xml:space="preserve">                                           </w:t>
    </w:r>
    <w:r>
      <w:rPr>
        <w:rFonts w:ascii="Book Antiqua" w:hAnsi="Book Antiqua" w:cs="Tahoma"/>
        <w:b/>
        <w:bCs/>
        <w:sz w:val="20"/>
        <w:szCs w:val="13"/>
      </w:rPr>
      <w:t xml:space="preserve">Devoted to the preservation and promotion of Bulgarian heritage and culture  </w:t>
    </w:r>
  </w:p>
  <w:p w14:paraId="29EB4E11" w14:textId="77777777" w:rsidR="00CE7EE7" w:rsidRDefault="00CE7EE7">
    <w:pPr>
      <w:pStyle w:val="Header"/>
      <w:jc w:val="left"/>
      <w:rPr>
        <w:rFonts w:ascii="Book Antiqua" w:hAnsi="Book Antiqua" w:cs="Tahoma"/>
        <w:b/>
        <w:bCs/>
        <w:sz w:val="20"/>
        <w:szCs w:val="13"/>
      </w:rPr>
    </w:pPr>
    <w:r>
      <w:rPr>
        <w:rFonts w:ascii="Book Antiqua" w:hAnsi="Book Antiqua" w:cs="Tahoma"/>
        <w:b/>
        <w:bCs/>
        <w:sz w:val="20"/>
        <w:szCs w:val="13"/>
      </w:rPr>
      <w:t xml:space="preserve"> </w:t>
    </w:r>
  </w:p>
  <w:p w14:paraId="431EB07A" w14:textId="77777777" w:rsidR="00CE7EE7" w:rsidRDefault="00CE7EE7">
    <w:pPr>
      <w:pStyle w:val="Header"/>
      <w:jc w:val="left"/>
    </w:pPr>
    <w:r>
      <w:rPr>
        <w:rFonts w:ascii="Book Antiqua" w:hAnsi="Book Antiqua" w:cs="Tahoma"/>
        <w:b/>
        <w:bCs/>
        <w:sz w:val="20"/>
        <w:szCs w:val="13"/>
      </w:rPr>
      <w:t xml:space="preserve">                                                                       </w:t>
    </w:r>
    <w:hyperlink r:id="rId3" w:history="1">
      <w:r>
        <w:rPr>
          <w:rStyle w:val="Hyperlink"/>
          <w:rFonts w:ascii="Book Antiqua" w:hAnsi="Book Antiqua"/>
        </w:rPr>
        <w:t>info@bcsbc.ca</w:t>
      </w:r>
    </w:hyperlink>
    <w:r>
      <w:rPr>
        <w:rFonts w:ascii="Book Antiqua" w:hAnsi="Book Antiqua"/>
        <w:b/>
        <w:bCs/>
        <w:color w:val="000000"/>
        <w:sz w:val="20"/>
      </w:rPr>
      <w:t xml:space="preserve">                           </w:t>
    </w:r>
    <w:hyperlink r:id="rId4" w:history="1">
      <w:r>
        <w:rPr>
          <w:rStyle w:val="Hyperlink"/>
          <w:rFonts w:ascii="Book Antiqua" w:hAnsi="Book Antiqua"/>
        </w:rPr>
        <w:t>www.bcsbc.ca</w:t>
      </w:r>
    </w:hyperlink>
  </w:p>
  <w:p w14:paraId="0B650B0B" w14:textId="77777777" w:rsidR="00CE7EE7" w:rsidRDefault="00E87B01">
    <w:pPr>
      <w:pStyle w:val="Header"/>
      <w:jc w:val="left"/>
    </w:pPr>
    <w:r>
      <w:rPr>
        <w:rFonts w:cs="Arial"/>
        <w:noProof/>
        <w:sz w:val="20"/>
      </w:rPr>
      <mc:AlternateContent>
        <mc:Choice Requires="wps">
          <w:drawing>
            <wp:inline distT="0" distB="0" distL="0" distR="0" wp14:anchorId="50EFA5E9" wp14:editId="14BCB20A">
              <wp:extent cx="6033770" cy="19050"/>
              <wp:effectExtent l="0" t="0" r="0" b="0"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33770" cy="1905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4E976BE" id="Rectangle 1" o:spid="_x0000_s1026" style="width:475.1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" fillcolor="#333" stroked="f">
              <v:stroke joinstyle="round"/>
              <v:path arrowok="t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2613" w14:textId="77777777" w:rsidR="00CE7EE7" w:rsidRDefault="00CE7E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FDE75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D474D2"/>
    <w:multiLevelType w:val="hybridMultilevel"/>
    <w:tmpl w:val="1F8CB6EA"/>
    <w:lvl w:ilvl="0" w:tplc="A0D47FE8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F8F03C4"/>
    <w:multiLevelType w:val="hybridMultilevel"/>
    <w:tmpl w:val="FB128850"/>
    <w:lvl w:ilvl="0" w:tplc="AD0AD0D4">
      <w:start w:val="8"/>
      <w:numFmt w:val="decimal"/>
      <w:lvlText w:val="%1."/>
      <w:lvlJc w:val="left"/>
      <w:pPr>
        <w:ind w:left="720" w:hanging="360"/>
      </w:pPr>
      <w:rPr>
        <w:rFonts w:ascii="Cambria" w:eastAsia="MS Mincho" w:hAnsi="Cambria" w:cs="Century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842158">
    <w:abstractNumId w:val="1"/>
  </w:num>
  <w:num w:numId="2" w16cid:durableId="1500778032">
    <w:abstractNumId w:val="0"/>
  </w:num>
  <w:num w:numId="3" w16cid:durableId="1865165729">
    <w:abstractNumId w:val="2"/>
  </w:num>
  <w:num w:numId="4" w16cid:durableId="1405026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embedSystemFonts/>
  <w:proofState w:spelling="clean" w:grammar="clean"/>
  <w:defaultTabStop w:val="851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73"/>
    <w:rsid w:val="000242B8"/>
    <w:rsid w:val="00076020"/>
    <w:rsid w:val="00091EFD"/>
    <w:rsid w:val="000A3DB6"/>
    <w:rsid w:val="001831C0"/>
    <w:rsid w:val="001E5664"/>
    <w:rsid w:val="00205FD9"/>
    <w:rsid w:val="002A3CFC"/>
    <w:rsid w:val="003632F7"/>
    <w:rsid w:val="003F59B2"/>
    <w:rsid w:val="00467CBD"/>
    <w:rsid w:val="00473757"/>
    <w:rsid w:val="004A4D8A"/>
    <w:rsid w:val="00515411"/>
    <w:rsid w:val="00553ED6"/>
    <w:rsid w:val="00582765"/>
    <w:rsid w:val="005A6941"/>
    <w:rsid w:val="00644230"/>
    <w:rsid w:val="00717D7A"/>
    <w:rsid w:val="0077710A"/>
    <w:rsid w:val="00793DAC"/>
    <w:rsid w:val="007C18BA"/>
    <w:rsid w:val="007E4602"/>
    <w:rsid w:val="008D07C7"/>
    <w:rsid w:val="00A018F2"/>
    <w:rsid w:val="00AB69B5"/>
    <w:rsid w:val="00BF3CFA"/>
    <w:rsid w:val="00C07CC4"/>
    <w:rsid w:val="00CD1712"/>
    <w:rsid w:val="00CE7EE7"/>
    <w:rsid w:val="00CF7EF1"/>
    <w:rsid w:val="00D36229"/>
    <w:rsid w:val="00DA4A05"/>
    <w:rsid w:val="00DC58DC"/>
    <w:rsid w:val="00DD2173"/>
    <w:rsid w:val="00E306A9"/>
    <w:rsid w:val="00E87B01"/>
    <w:rsid w:val="00EF4D39"/>
    <w:rsid w:val="00F11B1D"/>
    <w:rsid w:val="00F20E28"/>
    <w:rsid w:val="00F34E85"/>
    <w:rsid w:val="00F71B0C"/>
    <w:rsid w:val="00FA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817AEFF"/>
  <w15:chartTrackingRefBased/>
  <w15:docId w15:val="{62006DBA-0232-874B-85BB-279B9946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jc w:val="both"/>
    </w:pPr>
    <w:rPr>
      <w:rFonts w:ascii="Century" w:eastAsia="MS Mincho" w:hAnsi="Century" w:cs="Century"/>
      <w:kern w:val="1"/>
      <w:sz w:val="21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jc w:val="center"/>
      <w:outlineLvl w:val="0"/>
    </w:pPr>
    <w:rPr>
      <w:rFonts w:ascii="Times New Roman" w:eastAsia="Times New Roman" w:hAnsi="Times New Roman"/>
      <w:sz w:val="28"/>
      <w:szCs w:val="36"/>
    </w:rPr>
  </w:style>
  <w:style w:type="paragraph" w:styleId="Heading2">
    <w:name w:val="heading 2"/>
    <w:basedOn w:val="Normal"/>
    <w:next w:val="Normal"/>
    <w:qFormat/>
    <w:pPr>
      <w:keepNext/>
      <w:widowControl/>
      <w:numPr>
        <w:ilvl w:val="1"/>
        <w:numId w:val="1"/>
      </w:numPr>
      <w:jc w:val="center"/>
      <w:outlineLvl w:val="1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widowControl/>
      <w:numPr>
        <w:ilvl w:val="2"/>
        <w:numId w:val="1"/>
      </w:numPr>
      <w:jc w:val="center"/>
      <w:outlineLvl w:val="2"/>
    </w:pPr>
    <w:rPr>
      <w:rFonts w:ascii="Times New Roman" w:eastAsia="Times New Roman" w:hAnsi="Times New Roman"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widowControl/>
      <w:numPr>
        <w:ilvl w:val="3"/>
        <w:numId w:val="1"/>
      </w:numPr>
      <w:jc w:val="left"/>
      <w:outlineLvl w:val="3"/>
    </w:pPr>
    <w:rPr>
      <w:rFonts w:ascii="Arial" w:eastAsia="Times New Roman" w:hAnsi="Arial"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st">
    <w:name w:val="st"/>
  </w:style>
  <w:style w:type="character" w:styleId="Emphasis">
    <w:name w:val="Emphasis"/>
    <w:qFormat/>
    <w:rPr>
      <w:i/>
      <w:iCs/>
    </w:rPr>
  </w:style>
  <w:style w:type="character" w:customStyle="1" w:styleId="lrzxr">
    <w:name w:val="lrzxr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Pr>
      <w:rFonts w:ascii="Century Gothic" w:hAnsi="Century Gothic" w:cs="Arial"/>
      <w:sz w:val="20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next w:val="Normal"/>
    <w:qFormat/>
    <w:pPr>
      <w:widowControl/>
      <w:jc w:val="center"/>
    </w:pPr>
    <w:rPr>
      <w:rFonts w:ascii="Times New Roman" w:eastAsia="Times New Roman" w:hAnsi="Times New Roman"/>
      <w:sz w:val="28"/>
      <w:szCs w:val="36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pPr>
      <w:tabs>
        <w:tab w:val="center" w:pos="4252"/>
        <w:tab w:val="right" w:pos="8504"/>
      </w:tabs>
      <w:snapToGrid w:val="0"/>
    </w:pPr>
  </w:style>
  <w:style w:type="paragraph" w:styleId="BodyText2">
    <w:name w:val="Body Text 2"/>
    <w:basedOn w:val="Normal"/>
    <w:rPr>
      <w:rFonts w:ascii="Times New Roman" w:hAnsi="Times New Roman"/>
      <w:sz w:val="52"/>
    </w:rPr>
  </w:style>
  <w:style w:type="paragraph" w:customStyle="1" w:styleId="Framecontents">
    <w:name w:val="Frame contents"/>
    <w:basedOn w:val="BodyText"/>
  </w:style>
  <w:style w:type="paragraph" w:styleId="NormalWeb">
    <w:name w:val="Normal (Web)"/>
    <w:basedOn w:val="Normal"/>
    <w:uiPriority w:val="99"/>
    <w:semiHidden/>
    <w:unhideWhenUsed/>
    <w:rsid w:val="00DC58D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C58D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C58D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5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9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369">
          <w:marLeft w:val="0"/>
          <w:marRight w:val="0"/>
          <w:marTop w:val="300"/>
          <w:marBottom w:val="0"/>
          <w:divBdr>
            <w:top w:val="single" w:sz="6" w:space="4" w:color="auto"/>
            <w:left w:val="none" w:sz="0" w:space="0" w:color="auto"/>
            <w:bottom w:val="single" w:sz="6" w:space="4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01web.zoom.us/rec/share/9uBq4oXY6qr3Yi3l7wX0u5otYknIDIpdfA4PFgt1FteTT0ouo1DLTDKz_25O8tvm.NTlaD0qoGqb9le_u?startTime=1638753506000%20Passcode:%202Z8M3.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csbc.ca" TargetMode="External"/><Relationship Id="rId1" Type="http://schemas.openxmlformats.org/officeDocument/2006/relationships/hyperlink" Target="mailto:info@bcsbc.ca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csbc.ca" TargetMode="External"/><Relationship Id="rId2" Type="http://schemas.openxmlformats.org/officeDocument/2006/relationships/image" Target="media/image20.jpeg"/><Relationship Id="rId1" Type="http://schemas.openxmlformats.org/officeDocument/2006/relationships/image" Target="media/image2.jpeg"/><Relationship Id="rId4" Type="http://schemas.openxmlformats.org/officeDocument/2006/relationships/hyperlink" Target="http://www.bcsbc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 of Demonstration – 2003 World Weightlifting Championships</vt:lpstr>
    </vt:vector>
  </TitlesOfParts>
  <Company/>
  <LinksUpToDate>false</LinksUpToDate>
  <CharactersWithSpaces>3199</CharactersWithSpaces>
  <SharedDoc>false</SharedDoc>
  <HLinks>
    <vt:vector size="30" baseType="variant">
      <vt:variant>
        <vt:i4>65542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https://drive.google.com/drive/folders/1i9mTqU59MIMuSILeo8hgu4ESnSisVcEO?usp=sharing</vt:lpwstr>
      </vt:variant>
      <vt:variant>
        <vt:lpwstr/>
      </vt:variant>
      <vt:variant>
        <vt:i4>6488154</vt:i4>
      </vt:variant>
      <vt:variant>
        <vt:i4>12</vt:i4>
      </vt:variant>
      <vt:variant>
        <vt:i4>0</vt:i4>
      </vt:variant>
      <vt:variant>
        <vt:i4>5</vt:i4>
      </vt:variant>
      <vt:variant>
        <vt:lpwstr>mailto:info@bcsbc.ca</vt:lpwstr>
      </vt:variant>
      <vt:variant>
        <vt:lpwstr/>
      </vt:variant>
      <vt:variant>
        <vt:i4>6488154</vt:i4>
      </vt:variant>
      <vt:variant>
        <vt:i4>9</vt:i4>
      </vt:variant>
      <vt:variant>
        <vt:i4>0</vt:i4>
      </vt:variant>
      <vt:variant>
        <vt:i4>5</vt:i4>
      </vt:variant>
      <vt:variant>
        <vt:lpwstr>mailto:info@bcsbc.ca</vt:lpwstr>
      </vt:variant>
      <vt:variant>
        <vt:lpwstr/>
      </vt:variant>
      <vt:variant>
        <vt:i4>1376286</vt:i4>
      </vt:variant>
      <vt:variant>
        <vt:i4>3</vt:i4>
      </vt:variant>
      <vt:variant>
        <vt:i4>0</vt:i4>
      </vt:variant>
      <vt:variant>
        <vt:i4>5</vt:i4>
      </vt:variant>
      <vt:variant>
        <vt:lpwstr>http://www.bcsbc.ca/</vt:lpwstr>
      </vt:variant>
      <vt:variant>
        <vt:lpwstr/>
      </vt:variant>
      <vt:variant>
        <vt:i4>6488154</vt:i4>
      </vt:variant>
      <vt:variant>
        <vt:i4>0</vt:i4>
      </vt:variant>
      <vt:variant>
        <vt:i4>0</vt:i4>
      </vt:variant>
      <vt:variant>
        <vt:i4>5</vt:i4>
      </vt:variant>
      <vt:variant>
        <vt:lpwstr>mailto:info@bcsbc.ca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 of Demonstration – 2003 World Weightlifting Championships</dc:title>
  <dc:subject/>
  <dc:creator>Jeko Andreev</dc:creator>
  <cp:keywords/>
  <cp:lastModifiedBy>Daniela Al-Kuwatli</cp:lastModifiedBy>
  <cp:revision>6</cp:revision>
  <cp:lastPrinted>2005-04-09T07:44:00Z</cp:lastPrinted>
  <dcterms:created xsi:type="dcterms:W3CDTF">2022-11-30T16:13:00Z</dcterms:created>
  <dcterms:modified xsi:type="dcterms:W3CDTF">2022-11-30T16:20:00Z</dcterms:modified>
</cp:coreProperties>
</file>